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142C0" w14:textId="77777777" w:rsidR="005D27B0" w:rsidRPr="001C7F9F" w:rsidRDefault="005D27B0" w:rsidP="001C7F9F">
      <w:pPr>
        <w:pStyle w:val="NormaleWeb"/>
        <w:jc w:val="both"/>
        <w:rPr>
          <w:rFonts w:asciiTheme="minorHAnsi" w:hAnsiTheme="minorHAnsi"/>
          <w:b/>
        </w:rPr>
      </w:pPr>
      <w:bookmarkStart w:id="0" w:name="_GoBack"/>
      <w:bookmarkEnd w:id="0"/>
    </w:p>
    <w:p w14:paraId="78F2CA6C" w14:textId="1A193F54" w:rsidR="00565D35" w:rsidRPr="001C7F9F" w:rsidRDefault="00565D35" w:rsidP="001C7F9F">
      <w:pPr>
        <w:spacing w:before="100" w:beforeAutospacing="1" w:after="100" w:afterAutospacing="1" w:line="240" w:lineRule="auto"/>
        <w:jc w:val="both"/>
        <w:outlineLvl w:val="1"/>
        <w:rPr>
          <w:b/>
          <w:bCs/>
          <w:sz w:val="24"/>
          <w:szCs w:val="24"/>
          <w:lang w:val="en-GB" w:eastAsia="en-GB"/>
        </w:rPr>
      </w:pPr>
      <w:r w:rsidRPr="001C7F9F">
        <w:rPr>
          <w:b/>
          <w:bCs/>
          <w:i/>
          <w:sz w:val="24"/>
          <w:szCs w:val="24"/>
          <w:lang w:val="en-GB" w:eastAsia="en-GB"/>
        </w:rPr>
        <w:t>Marie Curie Early Stage Researcher in ITN</w:t>
      </w:r>
      <w:r w:rsidRPr="001C7F9F">
        <w:rPr>
          <w:b/>
          <w:bCs/>
          <w:sz w:val="24"/>
          <w:szCs w:val="24"/>
          <w:lang w:val="en-GB" w:eastAsia="en-GB"/>
        </w:rPr>
        <w:t xml:space="preserve"> - </w:t>
      </w:r>
      <w:proofErr w:type="spellStart"/>
      <w:r w:rsidRPr="001C7F9F">
        <w:rPr>
          <w:b/>
          <w:bCs/>
          <w:sz w:val="24"/>
          <w:szCs w:val="24"/>
          <w:lang w:val="en-GB" w:eastAsia="en-GB"/>
        </w:rPr>
        <w:t>Astrotech</w:t>
      </w:r>
      <w:proofErr w:type="spellEnd"/>
      <w:r w:rsidRPr="001C7F9F">
        <w:rPr>
          <w:b/>
          <w:bCs/>
          <w:sz w:val="24"/>
          <w:szCs w:val="24"/>
          <w:lang w:val="en-GB" w:eastAsia="en-GB"/>
        </w:rPr>
        <w:t xml:space="preserve"> </w:t>
      </w:r>
      <w:r w:rsidR="006802E8">
        <w:rPr>
          <w:b/>
          <w:bCs/>
          <w:sz w:val="24"/>
          <w:szCs w:val="24"/>
          <w:lang w:val="en-GB" w:eastAsia="en-GB"/>
        </w:rPr>
        <w:t xml:space="preserve">GA </w:t>
      </w:r>
      <w:r w:rsidR="006802E8" w:rsidRPr="008A04B5">
        <w:rPr>
          <w:b/>
          <w:bCs/>
          <w:i/>
          <w:color w:val="000000" w:themeColor="text1"/>
          <w:sz w:val="24"/>
          <w:szCs w:val="24"/>
          <w:lang w:val="en-GB" w:eastAsia="en-GB"/>
        </w:rPr>
        <w:t>956325</w:t>
      </w:r>
      <w:r w:rsidR="006802E8" w:rsidRPr="008A04B5">
        <w:rPr>
          <w:color w:val="000000" w:themeColor="text1"/>
        </w:rPr>
        <w:t xml:space="preserve"> </w:t>
      </w:r>
      <w:r w:rsidRPr="001C7F9F">
        <w:rPr>
          <w:b/>
          <w:bCs/>
          <w:sz w:val="24"/>
          <w:szCs w:val="24"/>
          <w:lang w:val="en-GB" w:eastAsia="en-GB"/>
        </w:rPr>
        <w:t>- Disruptive materials, technologies &amp; approaches to unravel the role of Astrocytes in brain function and dysfunction: towards to Glial interfaces</w:t>
      </w:r>
    </w:p>
    <w:p w14:paraId="154C88E6" w14:textId="77777777" w:rsidR="00565D35" w:rsidRPr="001C7F9F" w:rsidRDefault="00565D35" w:rsidP="001C7F9F">
      <w:pPr>
        <w:spacing w:before="300" w:after="150" w:line="240" w:lineRule="auto"/>
        <w:jc w:val="both"/>
        <w:outlineLvl w:val="1"/>
        <w:rPr>
          <w:b/>
          <w:bCs/>
          <w:color w:val="333333"/>
          <w:sz w:val="24"/>
          <w:szCs w:val="24"/>
          <w:lang w:val="en-US"/>
        </w:rPr>
      </w:pPr>
      <w:r w:rsidRPr="001C7F9F">
        <w:rPr>
          <w:b/>
          <w:bCs/>
          <w:color w:val="333333"/>
          <w:sz w:val="24"/>
          <w:szCs w:val="24"/>
          <w:lang w:val="en-US"/>
        </w:rPr>
        <w:t>OFFER DESCRIPTION</w:t>
      </w:r>
    </w:p>
    <w:p w14:paraId="342C962E" w14:textId="4D99F4A8" w:rsidR="00565D35" w:rsidRPr="001C7F9F" w:rsidRDefault="00565D35" w:rsidP="001C7F9F">
      <w:pPr>
        <w:spacing w:after="150" w:line="240" w:lineRule="auto"/>
        <w:jc w:val="both"/>
        <w:rPr>
          <w:color w:val="333333"/>
          <w:sz w:val="24"/>
          <w:szCs w:val="24"/>
          <w:lang w:val="en-US"/>
        </w:rPr>
      </w:pPr>
      <w:r w:rsidRPr="001C7F9F">
        <w:rPr>
          <w:sz w:val="24"/>
          <w:szCs w:val="24"/>
          <w:lang w:val="en-US"/>
        </w:rPr>
        <w:t xml:space="preserve">A position is available for an Early Career Researcher in the ITN </w:t>
      </w:r>
      <w:proofErr w:type="spellStart"/>
      <w:r w:rsidRPr="001C7F9F">
        <w:rPr>
          <w:sz w:val="24"/>
          <w:szCs w:val="24"/>
          <w:lang w:val="en-US"/>
        </w:rPr>
        <w:t>Astrotech</w:t>
      </w:r>
      <w:proofErr w:type="spellEnd"/>
      <w:r w:rsidRPr="001C7F9F">
        <w:rPr>
          <w:sz w:val="24"/>
          <w:szCs w:val="24"/>
          <w:lang w:val="en-US"/>
        </w:rPr>
        <w:t xml:space="preserve"> (</w:t>
      </w:r>
      <w:hyperlink r:id="rId8" w:history="1">
        <w:r w:rsidRPr="001C7F9F">
          <w:rPr>
            <w:rStyle w:val="Collegamentoipertestuale"/>
            <w:sz w:val="24"/>
            <w:szCs w:val="24"/>
            <w:lang w:val="en-US"/>
          </w:rPr>
          <w:t>https://cordis.europa.eu/project/id/956325</w:t>
        </w:r>
      </w:hyperlink>
      <w:r w:rsidRPr="001C7F9F">
        <w:rPr>
          <w:rStyle w:val="Collegamentoipertestuale"/>
          <w:sz w:val="24"/>
          <w:szCs w:val="24"/>
          <w:lang w:val="en-US"/>
        </w:rPr>
        <w:t>, www.astrotechproject.eu</w:t>
      </w:r>
      <w:r w:rsidRPr="001C7F9F">
        <w:rPr>
          <w:sz w:val="24"/>
          <w:szCs w:val="24"/>
          <w:lang w:val="en-US"/>
        </w:rPr>
        <w:t xml:space="preserve">) at </w:t>
      </w:r>
      <w:r w:rsidR="0042103F" w:rsidRPr="001C7F9F">
        <w:rPr>
          <w:sz w:val="24"/>
          <w:szCs w:val="24"/>
          <w:lang w:val="en-US"/>
        </w:rPr>
        <w:t>University of Bari Aldo Moro (</w:t>
      </w:r>
      <w:proofErr w:type="spellStart"/>
      <w:r w:rsidR="0042103F" w:rsidRPr="001C7F9F">
        <w:rPr>
          <w:sz w:val="24"/>
          <w:szCs w:val="24"/>
          <w:lang w:val="en-US"/>
        </w:rPr>
        <w:t>U</w:t>
      </w:r>
      <w:r w:rsidR="00F43C0F" w:rsidRPr="001C7F9F">
        <w:rPr>
          <w:sz w:val="24"/>
          <w:szCs w:val="24"/>
          <w:lang w:val="en-US"/>
        </w:rPr>
        <w:t>ni</w:t>
      </w:r>
      <w:r w:rsidR="0042103F" w:rsidRPr="001C7F9F">
        <w:rPr>
          <w:sz w:val="24"/>
          <w:szCs w:val="24"/>
          <w:lang w:val="en-US"/>
        </w:rPr>
        <w:t>BA</w:t>
      </w:r>
      <w:proofErr w:type="spellEnd"/>
      <w:r w:rsidR="0042103F" w:rsidRPr="001C7F9F">
        <w:rPr>
          <w:sz w:val="24"/>
          <w:szCs w:val="24"/>
          <w:lang w:val="en-US"/>
        </w:rPr>
        <w:t xml:space="preserve">) </w:t>
      </w:r>
      <w:r w:rsidRPr="001C7F9F">
        <w:rPr>
          <w:sz w:val="24"/>
          <w:szCs w:val="24"/>
          <w:lang w:val="en-US"/>
        </w:rPr>
        <w:t xml:space="preserve">in </w:t>
      </w:r>
      <w:r w:rsidR="0042103F" w:rsidRPr="001C7F9F">
        <w:rPr>
          <w:sz w:val="24"/>
          <w:szCs w:val="24"/>
          <w:lang w:val="en-US"/>
        </w:rPr>
        <w:t>Bari</w:t>
      </w:r>
      <w:r w:rsidRPr="001C7F9F">
        <w:rPr>
          <w:sz w:val="24"/>
          <w:szCs w:val="24"/>
          <w:lang w:val="en-US"/>
        </w:rPr>
        <w:t>, Italy.</w:t>
      </w:r>
    </w:p>
    <w:p w14:paraId="2D8A2626" w14:textId="77777777" w:rsidR="00565D35" w:rsidRPr="001C7F9F" w:rsidRDefault="00565D35" w:rsidP="001C7F9F">
      <w:pPr>
        <w:spacing w:after="150" w:line="240" w:lineRule="auto"/>
        <w:jc w:val="both"/>
        <w:rPr>
          <w:color w:val="333333"/>
          <w:sz w:val="24"/>
          <w:szCs w:val="24"/>
          <w:lang w:val="en-US"/>
        </w:rPr>
      </w:pPr>
      <w:r w:rsidRPr="001C7F9F">
        <w:rPr>
          <w:color w:val="333333"/>
          <w:sz w:val="24"/>
          <w:szCs w:val="24"/>
          <w:lang w:val="en-US"/>
        </w:rPr>
        <w:t xml:space="preserve">The European Marie </w:t>
      </w:r>
      <w:proofErr w:type="spellStart"/>
      <w:r w:rsidRPr="001C7F9F">
        <w:rPr>
          <w:color w:val="333333"/>
          <w:sz w:val="24"/>
          <w:szCs w:val="24"/>
          <w:lang w:val="en-US"/>
        </w:rPr>
        <w:t>Skłodowska</w:t>
      </w:r>
      <w:proofErr w:type="spellEnd"/>
      <w:r w:rsidRPr="001C7F9F">
        <w:rPr>
          <w:color w:val="333333"/>
          <w:sz w:val="24"/>
          <w:szCs w:val="24"/>
          <w:lang w:val="en-US"/>
        </w:rPr>
        <w:t>-Curie Innovative Training Network ASTROTECH brings together 11 beneficiaries and 14 partners belonging to 9 European and Non-EU countries, including the participation of 5 partners from the private sector.</w:t>
      </w:r>
    </w:p>
    <w:p w14:paraId="27E64591" w14:textId="77777777" w:rsidR="00565D35" w:rsidRPr="001C7F9F" w:rsidRDefault="00565D35" w:rsidP="001C7F9F">
      <w:pPr>
        <w:spacing w:after="150" w:line="240" w:lineRule="auto"/>
        <w:jc w:val="both"/>
        <w:rPr>
          <w:color w:val="333333"/>
          <w:sz w:val="24"/>
          <w:szCs w:val="24"/>
          <w:lang w:val="en-US"/>
        </w:rPr>
      </w:pPr>
      <w:r w:rsidRPr="001C7F9F">
        <w:rPr>
          <w:color w:val="333333"/>
          <w:sz w:val="24"/>
          <w:szCs w:val="24"/>
          <w:lang w:val="en-US"/>
        </w:rPr>
        <w:t xml:space="preserve">ASTROTECH mission is to create and develop the field of Glial Engineering, providing innovative tools to record, study, and manipulate astrocytes in the healthy and diseased brain. To this goal, the ASTROTECH network gathers all complementary expertise for engineering biomaterials, nanostructured interfaces and optoelectronic devices for stimulation, recording and </w:t>
      </w:r>
      <w:proofErr w:type="spellStart"/>
      <w:r w:rsidRPr="001C7F9F">
        <w:rPr>
          <w:color w:val="333333"/>
          <w:sz w:val="24"/>
          <w:szCs w:val="24"/>
          <w:lang w:val="en-US"/>
        </w:rPr>
        <w:t>biosensing</w:t>
      </w:r>
      <w:proofErr w:type="spellEnd"/>
      <w:r w:rsidRPr="001C7F9F">
        <w:rPr>
          <w:color w:val="333333"/>
          <w:sz w:val="24"/>
          <w:szCs w:val="24"/>
          <w:lang w:val="en-US"/>
        </w:rPr>
        <w:t xml:space="preserve"> of astrocytes, joint to computational approaches to describe and predict neuron-astrocytes interactions.</w:t>
      </w:r>
    </w:p>
    <w:p w14:paraId="48078346" w14:textId="77777777" w:rsidR="00565D35" w:rsidRPr="001C7F9F" w:rsidRDefault="00565D35" w:rsidP="001C7F9F">
      <w:pPr>
        <w:spacing w:after="150" w:line="240" w:lineRule="auto"/>
        <w:jc w:val="both"/>
        <w:rPr>
          <w:color w:val="333333"/>
          <w:sz w:val="24"/>
          <w:szCs w:val="24"/>
          <w:lang w:val="en-US"/>
        </w:rPr>
      </w:pPr>
      <w:r w:rsidRPr="001C7F9F">
        <w:rPr>
          <w:color w:val="333333"/>
          <w:sz w:val="24"/>
          <w:szCs w:val="24"/>
          <w:lang w:val="en-US"/>
        </w:rPr>
        <w:t xml:space="preserve">This will happen by giving 15 Early Stage Researchers (ESRs) exposure to a wide spectrum of expertise: state-of-the-art biomaterials interfaces, electronic, photonic devices will be combined with in depth knowledge on </w:t>
      </w:r>
      <w:proofErr w:type="spellStart"/>
      <w:r w:rsidRPr="001C7F9F">
        <w:rPr>
          <w:color w:val="333333"/>
          <w:sz w:val="24"/>
          <w:szCs w:val="24"/>
          <w:lang w:val="en-US"/>
        </w:rPr>
        <w:t>optogenetics</w:t>
      </w:r>
      <w:proofErr w:type="spellEnd"/>
      <w:r w:rsidRPr="001C7F9F">
        <w:rPr>
          <w:color w:val="333333"/>
          <w:sz w:val="24"/>
          <w:szCs w:val="24"/>
          <w:lang w:val="en-US"/>
        </w:rPr>
        <w:t>, neuroscience, glial physiology and biology and computational methods to validate the developed tools in vitro, ex vivo, in silico and in pathological models of glioma, ischemia, epilepsy and depression.</w:t>
      </w:r>
    </w:p>
    <w:p w14:paraId="1E118989" w14:textId="525CB7C2" w:rsidR="00565D35" w:rsidRPr="00B21467" w:rsidRDefault="00426F3D" w:rsidP="00426F3D">
      <w:pPr>
        <w:pStyle w:val="NormaleWeb"/>
        <w:jc w:val="both"/>
        <w:rPr>
          <w:rFonts w:asciiTheme="minorHAnsi" w:hAnsiTheme="minorHAnsi"/>
          <w:bCs/>
        </w:rPr>
      </w:pPr>
      <w:r w:rsidRPr="00B21467">
        <w:rPr>
          <w:rFonts w:asciiTheme="minorHAnsi" w:hAnsiTheme="minorHAnsi"/>
          <w:bCs/>
        </w:rPr>
        <w:t xml:space="preserve">By monitoring </w:t>
      </w:r>
      <w:r w:rsidRPr="00B21467">
        <w:rPr>
          <w:rFonts w:asciiTheme="minorHAnsi" w:hAnsiTheme="minorHAnsi"/>
          <w:b/>
          <w:bCs/>
        </w:rPr>
        <w:t xml:space="preserve">AQP4 mediated water dynamics, </w:t>
      </w:r>
      <w:r w:rsidRPr="00B21467">
        <w:rPr>
          <w:rFonts w:asciiTheme="minorHAnsi" w:hAnsiTheme="minorHAnsi"/>
          <w:bCs/>
        </w:rPr>
        <w:t>UNIBA</w:t>
      </w:r>
      <w:r w:rsidR="00565D35" w:rsidRPr="00B21467">
        <w:rPr>
          <w:rFonts w:asciiTheme="minorHAnsi" w:hAnsiTheme="minorHAnsi"/>
          <w:bCs/>
        </w:rPr>
        <w:t xml:space="preserve"> has the scientific task of </w:t>
      </w:r>
      <w:r w:rsidRPr="00B21467">
        <w:rPr>
          <w:rFonts w:asciiTheme="minorHAnsi" w:hAnsiTheme="minorHAnsi"/>
          <w:bCs/>
        </w:rPr>
        <w:t xml:space="preserve">1) contributing to the development and validation of </w:t>
      </w:r>
      <w:proofErr w:type="spellStart"/>
      <w:r w:rsidRPr="00B21467">
        <w:rPr>
          <w:rFonts w:asciiTheme="minorHAnsi" w:hAnsiTheme="minorHAnsi"/>
          <w:bCs/>
        </w:rPr>
        <w:t>optogenetics</w:t>
      </w:r>
      <w:proofErr w:type="spellEnd"/>
      <w:r w:rsidRPr="00B21467">
        <w:rPr>
          <w:rFonts w:asciiTheme="minorHAnsi" w:hAnsiTheme="minorHAnsi"/>
          <w:bCs/>
        </w:rPr>
        <w:t xml:space="preserve"> approaches, optical and photonic tools by in vitro and ex vivo experiments; 2) </w:t>
      </w:r>
      <w:r w:rsidRPr="00B21467">
        <w:rPr>
          <w:bCs/>
        </w:rPr>
        <w:t>validat</w:t>
      </w:r>
      <w:r w:rsidR="00B21467" w:rsidRPr="00B21467">
        <w:rPr>
          <w:bCs/>
        </w:rPr>
        <w:t>ing</w:t>
      </w:r>
      <w:r w:rsidRPr="00B21467">
        <w:rPr>
          <w:bCs/>
        </w:rPr>
        <w:t xml:space="preserve"> healthy and </w:t>
      </w:r>
      <w:proofErr w:type="spellStart"/>
      <w:r w:rsidRPr="00B21467">
        <w:rPr>
          <w:b/>
          <w:bCs/>
        </w:rPr>
        <w:t>astrogliotic</w:t>
      </w:r>
      <w:proofErr w:type="spellEnd"/>
      <w:r w:rsidRPr="00B21467">
        <w:rPr>
          <w:b/>
          <w:bCs/>
        </w:rPr>
        <w:t xml:space="preserve"> cell interaction </w:t>
      </w:r>
      <w:r w:rsidRPr="00B21467">
        <w:rPr>
          <w:bCs/>
        </w:rPr>
        <w:t>with nanostructured biomaterials</w:t>
      </w:r>
      <w:r w:rsidRPr="00B21467">
        <w:rPr>
          <w:rFonts w:asciiTheme="minorHAnsi" w:hAnsiTheme="minorHAnsi"/>
          <w:bCs/>
        </w:rPr>
        <w:t xml:space="preserve">; 3) </w:t>
      </w:r>
      <w:proofErr w:type="spellStart"/>
      <w:r w:rsidR="00B21467" w:rsidRPr="00B21467">
        <w:rPr>
          <w:bCs/>
          <w:lang w:val="it-IT"/>
        </w:rPr>
        <w:t>studying</w:t>
      </w:r>
      <w:proofErr w:type="spellEnd"/>
      <w:r w:rsidR="00B21467" w:rsidRPr="00B21467">
        <w:rPr>
          <w:bCs/>
          <w:lang w:val="it-IT"/>
        </w:rPr>
        <w:t xml:space="preserve"> </w:t>
      </w:r>
      <w:r w:rsidR="00B21467" w:rsidRPr="00B21467">
        <w:rPr>
          <w:b/>
          <w:bCs/>
          <w:lang w:val="it-IT"/>
        </w:rPr>
        <w:t xml:space="preserve">glioma and </w:t>
      </w:r>
      <w:proofErr w:type="spellStart"/>
      <w:r w:rsidR="00B21467" w:rsidRPr="00B21467">
        <w:rPr>
          <w:b/>
          <w:bCs/>
          <w:lang w:val="it-IT"/>
        </w:rPr>
        <w:t>gliosis</w:t>
      </w:r>
      <w:proofErr w:type="spellEnd"/>
      <w:r w:rsidR="00B21467" w:rsidRPr="00B21467">
        <w:rPr>
          <w:b/>
          <w:bCs/>
          <w:lang w:val="it-IT"/>
        </w:rPr>
        <w:t xml:space="preserve"> </w:t>
      </w:r>
      <w:r w:rsidR="00B21467" w:rsidRPr="00B21467">
        <w:rPr>
          <w:bCs/>
          <w:i/>
          <w:iCs/>
          <w:lang w:val="it-IT"/>
        </w:rPr>
        <w:t xml:space="preserve">in vitro </w:t>
      </w:r>
      <w:r w:rsidR="00B21467" w:rsidRPr="00B21467">
        <w:rPr>
          <w:bCs/>
          <w:lang w:val="it-IT"/>
        </w:rPr>
        <w:t xml:space="preserve">and in </w:t>
      </w:r>
      <w:proofErr w:type="spellStart"/>
      <w:r w:rsidR="00B21467" w:rsidRPr="00B21467">
        <w:rPr>
          <w:bCs/>
          <w:i/>
          <w:iCs/>
          <w:lang w:val="it-IT"/>
        </w:rPr>
        <w:t>in</w:t>
      </w:r>
      <w:proofErr w:type="spellEnd"/>
      <w:r w:rsidR="00B21467" w:rsidRPr="00B21467">
        <w:rPr>
          <w:bCs/>
          <w:i/>
          <w:iCs/>
          <w:lang w:val="it-IT"/>
        </w:rPr>
        <w:t xml:space="preserve"> vivo</w:t>
      </w:r>
      <w:r w:rsidR="00B21467" w:rsidRPr="00B21467">
        <w:rPr>
          <w:bCs/>
          <w:lang w:val="it-IT"/>
        </w:rPr>
        <w:t xml:space="preserve">. </w:t>
      </w:r>
      <w:r w:rsidR="00565D35" w:rsidRPr="00B21467">
        <w:rPr>
          <w:rFonts w:asciiTheme="minorHAnsi" w:hAnsiTheme="minorHAnsi"/>
          <w:bCs/>
        </w:rPr>
        <w:t>The ESR project title will be “</w:t>
      </w:r>
      <w:r w:rsidRPr="00B21467">
        <w:rPr>
          <w:rFonts w:asciiTheme="minorHAnsi" w:hAnsiTheme="minorHAnsi"/>
          <w:b/>
          <w:bCs/>
        </w:rPr>
        <w:t xml:space="preserve">Monitoring of </w:t>
      </w:r>
      <w:proofErr w:type="spellStart"/>
      <w:r w:rsidRPr="00B21467">
        <w:rPr>
          <w:rFonts w:asciiTheme="minorHAnsi" w:hAnsiTheme="minorHAnsi"/>
          <w:b/>
          <w:bCs/>
        </w:rPr>
        <w:t>astroglial</w:t>
      </w:r>
      <w:proofErr w:type="spellEnd"/>
      <w:r w:rsidRPr="00B21467">
        <w:rPr>
          <w:rFonts w:asciiTheme="minorHAnsi" w:hAnsiTheme="minorHAnsi"/>
          <w:b/>
          <w:bCs/>
        </w:rPr>
        <w:t xml:space="preserve"> water channel proteins structure and function”</w:t>
      </w:r>
      <w:r w:rsidR="00B21467" w:rsidRPr="00B21467">
        <w:rPr>
          <w:rFonts w:asciiTheme="minorHAnsi" w:hAnsiTheme="minorHAnsi"/>
          <w:b/>
          <w:bCs/>
        </w:rPr>
        <w:t>.</w:t>
      </w:r>
      <w:r w:rsidRPr="00B21467">
        <w:rPr>
          <w:rFonts w:asciiTheme="minorHAnsi" w:hAnsiTheme="minorHAnsi"/>
          <w:b/>
          <w:bCs/>
        </w:rPr>
        <w:t xml:space="preserve"> </w:t>
      </w:r>
    </w:p>
    <w:p w14:paraId="4E572865" w14:textId="3E1468A8" w:rsidR="00565D35" w:rsidRDefault="00565D35" w:rsidP="001C7F9F">
      <w:pPr>
        <w:pStyle w:val="NormaleWeb"/>
        <w:jc w:val="both"/>
        <w:rPr>
          <w:rFonts w:asciiTheme="minorHAnsi" w:hAnsiTheme="minorHAnsi"/>
        </w:rPr>
      </w:pPr>
      <w:r w:rsidRPr="001C7F9F">
        <w:rPr>
          <w:rFonts w:asciiTheme="minorHAnsi" w:hAnsiTheme="minorHAnsi"/>
        </w:rPr>
        <w:t xml:space="preserve">In particular, the goals of </w:t>
      </w:r>
      <w:r w:rsidR="0042103F" w:rsidRPr="001C7F9F">
        <w:rPr>
          <w:rFonts w:asciiTheme="minorHAnsi" w:hAnsiTheme="minorHAnsi"/>
        </w:rPr>
        <w:t>ESR</w:t>
      </w:r>
      <w:r w:rsidRPr="001C7F9F">
        <w:rPr>
          <w:rFonts w:asciiTheme="minorHAnsi" w:hAnsiTheme="minorHAnsi"/>
        </w:rPr>
        <w:t xml:space="preserve"> activity </w:t>
      </w:r>
      <w:r w:rsidR="0042103F" w:rsidRPr="001C7F9F">
        <w:rPr>
          <w:rFonts w:asciiTheme="minorHAnsi" w:hAnsiTheme="minorHAnsi"/>
        </w:rPr>
        <w:t>will be</w:t>
      </w:r>
      <w:r w:rsidRPr="001C7F9F">
        <w:rPr>
          <w:rFonts w:asciiTheme="minorHAnsi" w:hAnsiTheme="minorHAnsi"/>
        </w:rPr>
        <w:t xml:space="preserve"> related to: </w:t>
      </w:r>
    </w:p>
    <w:p w14:paraId="0BB8F4F1" w14:textId="1BDA926A" w:rsidR="00397A78" w:rsidRPr="00426F3D" w:rsidRDefault="00B21467" w:rsidP="00426F3D">
      <w:pPr>
        <w:pStyle w:val="NormaleWeb"/>
        <w:numPr>
          <w:ilvl w:val="0"/>
          <w:numId w:val="3"/>
        </w:numPr>
        <w:jc w:val="both"/>
        <w:rPr>
          <w:lang w:val="it-IT"/>
        </w:rPr>
      </w:pPr>
      <w:proofErr w:type="spellStart"/>
      <w:r w:rsidRPr="00426F3D">
        <w:rPr>
          <w:lang w:val="it-IT"/>
        </w:rPr>
        <w:t>Identifications</w:t>
      </w:r>
      <w:proofErr w:type="spellEnd"/>
      <w:r w:rsidRPr="00426F3D">
        <w:rPr>
          <w:lang w:val="it-IT"/>
        </w:rPr>
        <w:t xml:space="preserve"> of the </w:t>
      </w:r>
      <w:proofErr w:type="spellStart"/>
      <w:r w:rsidRPr="00426F3D">
        <w:rPr>
          <w:lang w:val="it-IT"/>
        </w:rPr>
        <w:t>effect</w:t>
      </w:r>
      <w:proofErr w:type="spellEnd"/>
      <w:r w:rsidRPr="00426F3D">
        <w:rPr>
          <w:lang w:val="it-IT"/>
        </w:rPr>
        <w:t xml:space="preserve"> of </w:t>
      </w:r>
      <w:proofErr w:type="spellStart"/>
      <w:r w:rsidRPr="00426F3D">
        <w:rPr>
          <w:lang w:val="it-IT"/>
        </w:rPr>
        <w:t>photo</w:t>
      </w:r>
      <w:r w:rsidR="00426F3D">
        <w:rPr>
          <w:lang w:val="it-IT"/>
        </w:rPr>
        <w:t>stimulation</w:t>
      </w:r>
      <w:proofErr w:type="spellEnd"/>
      <w:r w:rsidR="00426F3D">
        <w:rPr>
          <w:lang w:val="it-IT"/>
        </w:rPr>
        <w:t xml:space="preserve"> on water </w:t>
      </w:r>
      <w:proofErr w:type="spellStart"/>
      <w:r w:rsidR="00426F3D">
        <w:rPr>
          <w:lang w:val="it-IT"/>
        </w:rPr>
        <w:t>transport</w:t>
      </w:r>
      <w:proofErr w:type="spellEnd"/>
      <w:r w:rsidR="00426F3D">
        <w:rPr>
          <w:lang w:val="it-IT"/>
        </w:rPr>
        <w:t>;</w:t>
      </w:r>
      <w:r w:rsidRPr="00426F3D">
        <w:rPr>
          <w:lang w:val="it-IT"/>
        </w:rPr>
        <w:t xml:space="preserve"> </w:t>
      </w:r>
    </w:p>
    <w:p w14:paraId="51997BC5" w14:textId="48B1AAD1" w:rsidR="00397A78" w:rsidRPr="00426F3D" w:rsidRDefault="00B21467" w:rsidP="00426F3D">
      <w:pPr>
        <w:pStyle w:val="NormaleWeb"/>
        <w:numPr>
          <w:ilvl w:val="0"/>
          <w:numId w:val="3"/>
        </w:numPr>
        <w:jc w:val="both"/>
        <w:rPr>
          <w:lang w:val="it-IT"/>
        </w:rPr>
      </w:pPr>
      <w:proofErr w:type="spellStart"/>
      <w:r w:rsidRPr="00426F3D">
        <w:rPr>
          <w:lang w:val="it-IT"/>
        </w:rPr>
        <w:t>Validation</w:t>
      </w:r>
      <w:proofErr w:type="spellEnd"/>
      <w:r w:rsidRPr="00426F3D">
        <w:rPr>
          <w:lang w:val="it-IT"/>
        </w:rPr>
        <w:t xml:space="preserve"> of </w:t>
      </w:r>
      <w:proofErr w:type="spellStart"/>
      <w:r w:rsidRPr="00426F3D">
        <w:rPr>
          <w:lang w:val="it-IT"/>
        </w:rPr>
        <w:t>glial</w:t>
      </w:r>
      <w:proofErr w:type="spellEnd"/>
      <w:r w:rsidRPr="00426F3D">
        <w:rPr>
          <w:lang w:val="it-IT"/>
        </w:rPr>
        <w:t xml:space="preserve"> </w:t>
      </w:r>
      <w:proofErr w:type="spellStart"/>
      <w:r w:rsidRPr="00426F3D">
        <w:rPr>
          <w:lang w:val="it-IT"/>
        </w:rPr>
        <w:t>interface</w:t>
      </w:r>
      <w:proofErr w:type="spellEnd"/>
      <w:r w:rsidRPr="00426F3D">
        <w:rPr>
          <w:lang w:val="it-IT"/>
        </w:rPr>
        <w:t xml:space="preserve"> </w:t>
      </w:r>
      <w:r w:rsidRPr="00426F3D">
        <w:rPr>
          <w:i/>
          <w:lang w:val="it-IT"/>
        </w:rPr>
        <w:t>in vitro</w:t>
      </w:r>
      <w:r w:rsidRPr="00426F3D">
        <w:rPr>
          <w:lang w:val="it-IT"/>
        </w:rPr>
        <w:t xml:space="preserve"> model </w:t>
      </w:r>
      <w:proofErr w:type="spellStart"/>
      <w:r w:rsidRPr="00426F3D">
        <w:rPr>
          <w:lang w:val="it-IT"/>
        </w:rPr>
        <w:t>at</w:t>
      </w:r>
      <w:proofErr w:type="spellEnd"/>
      <w:r w:rsidRPr="00426F3D">
        <w:rPr>
          <w:lang w:val="it-IT"/>
        </w:rPr>
        <w:t xml:space="preserve"> </w:t>
      </w:r>
      <w:proofErr w:type="spellStart"/>
      <w:r w:rsidRPr="00426F3D">
        <w:rPr>
          <w:lang w:val="it-IT"/>
        </w:rPr>
        <w:t>molecular</w:t>
      </w:r>
      <w:proofErr w:type="spellEnd"/>
      <w:r w:rsidRPr="00426F3D">
        <w:rPr>
          <w:lang w:val="it-IT"/>
        </w:rPr>
        <w:t xml:space="preserve"> and </w:t>
      </w:r>
      <w:proofErr w:type="spellStart"/>
      <w:r w:rsidRPr="00426F3D">
        <w:rPr>
          <w:lang w:val="it-IT"/>
        </w:rPr>
        <w:t>cellular</w:t>
      </w:r>
      <w:proofErr w:type="spellEnd"/>
      <w:r w:rsidRPr="00426F3D">
        <w:rPr>
          <w:lang w:val="it-IT"/>
        </w:rPr>
        <w:t xml:space="preserve"> </w:t>
      </w:r>
      <w:proofErr w:type="spellStart"/>
      <w:r w:rsidRPr="00426F3D">
        <w:rPr>
          <w:lang w:val="it-IT"/>
        </w:rPr>
        <w:t>levels</w:t>
      </w:r>
      <w:proofErr w:type="spellEnd"/>
      <w:r w:rsidRPr="00426F3D">
        <w:rPr>
          <w:lang w:val="it-IT"/>
        </w:rPr>
        <w:t xml:space="preserve"> and </w:t>
      </w:r>
      <w:proofErr w:type="spellStart"/>
      <w:r w:rsidRPr="00426F3D">
        <w:rPr>
          <w:lang w:val="it-IT"/>
        </w:rPr>
        <w:t>identification</w:t>
      </w:r>
      <w:proofErr w:type="spellEnd"/>
      <w:r w:rsidRPr="00426F3D">
        <w:rPr>
          <w:lang w:val="it-IT"/>
        </w:rPr>
        <w:t xml:space="preserve"> of the </w:t>
      </w:r>
      <w:proofErr w:type="spellStart"/>
      <w:r w:rsidRPr="00426F3D">
        <w:rPr>
          <w:lang w:val="it-IT"/>
        </w:rPr>
        <w:t>role</w:t>
      </w:r>
      <w:proofErr w:type="spellEnd"/>
      <w:r w:rsidRPr="00426F3D">
        <w:rPr>
          <w:lang w:val="it-IT"/>
        </w:rPr>
        <w:t xml:space="preserve"> of </w:t>
      </w:r>
      <w:proofErr w:type="spellStart"/>
      <w:r w:rsidRPr="00426F3D">
        <w:rPr>
          <w:lang w:val="it-IT"/>
        </w:rPr>
        <w:t>astrocytes</w:t>
      </w:r>
      <w:proofErr w:type="spellEnd"/>
      <w:r w:rsidRPr="00426F3D">
        <w:rPr>
          <w:lang w:val="it-IT"/>
        </w:rPr>
        <w:t xml:space="preserve"> water </w:t>
      </w:r>
      <w:proofErr w:type="spellStart"/>
      <w:r w:rsidRPr="00426F3D">
        <w:rPr>
          <w:lang w:val="it-IT"/>
        </w:rPr>
        <w:t>channels</w:t>
      </w:r>
      <w:proofErr w:type="spellEnd"/>
      <w:r w:rsidRPr="00426F3D">
        <w:rPr>
          <w:lang w:val="it-IT"/>
        </w:rPr>
        <w:t xml:space="preserve"> and </w:t>
      </w:r>
      <w:proofErr w:type="spellStart"/>
      <w:r w:rsidRPr="00426F3D">
        <w:rPr>
          <w:lang w:val="it-IT"/>
        </w:rPr>
        <w:t>permeabili</w:t>
      </w:r>
      <w:r w:rsidR="00426F3D">
        <w:rPr>
          <w:lang w:val="it-IT"/>
        </w:rPr>
        <w:t>ty</w:t>
      </w:r>
      <w:proofErr w:type="spellEnd"/>
      <w:r w:rsidR="00426F3D">
        <w:rPr>
          <w:lang w:val="it-IT"/>
        </w:rPr>
        <w:t xml:space="preserve"> in </w:t>
      </w:r>
      <w:proofErr w:type="spellStart"/>
      <w:r w:rsidR="00426F3D">
        <w:rPr>
          <w:lang w:val="it-IT"/>
        </w:rPr>
        <w:t>cell</w:t>
      </w:r>
      <w:proofErr w:type="spellEnd"/>
      <w:r w:rsidR="00426F3D">
        <w:rPr>
          <w:lang w:val="it-IT"/>
        </w:rPr>
        <w:t xml:space="preserve"> </w:t>
      </w:r>
      <w:proofErr w:type="spellStart"/>
      <w:r w:rsidR="00426F3D">
        <w:rPr>
          <w:lang w:val="it-IT"/>
        </w:rPr>
        <w:t>material</w:t>
      </w:r>
      <w:proofErr w:type="spellEnd"/>
      <w:r w:rsidR="00426F3D">
        <w:rPr>
          <w:lang w:val="it-IT"/>
        </w:rPr>
        <w:t xml:space="preserve"> </w:t>
      </w:r>
      <w:proofErr w:type="spellStart"/>
      <w:r w:rsidR="00426F3D">
        <w:rPr>
          <w:lang w:val="it-IT"/>
        </w:rPr>
        <w:t>interaction</w:t>
      </w:r>
      <w:proofErr w:type="spellEnd"/>
      <w:r w:rsidR="00426F3D">
        <w:rPr>
          <w:lang w:val="it-IT"/>
        </w:rPr>
        <w:t>;</w:t>
      </w:r>
    </w:p>
    <w:p w14:paraId="6AB1D487" w14:textId="52B89B66" w:rsidR="00397A78" w:rsidRPr="00426F3D" w:rsidRDefault="00B21467" w:rsidP="00426F3D">
      <w:pPr>
        <w:pStyle w:val="NormaleWeb"/>
        <w:numPr>
          <w:ilvl w:val="0"/>
          <w:numId w:val="3"/>
        </w:numPr>
        <w:jc w:val="both"/>
        <w:rPr>
          <w:lang w:val="it-IT"/>
        </w:rPr>
      </w:pPr>
      <w:proofErr w:type="spellStart"/>
      <w:r w:rsidRPr="00426F3D">
        <w:rPr>
          <w:lang w:val="it-IT"/>
        </w:rPr>
        <w:t>Identification</w:t>
      </w:r>
      <w:proofErr w:type="spellEnd"/>
      <w:r w:rsidRPr="00426F3D">
        <w:rPr>
          <w:lang w:val="it-IT"/>
        </w:rPr>
        <w:t xml:space="preserve"> of </w:t>
      </w:r>
      <w:proofErr w:type="spellStart"/>
      <w:r w:rsidRPr="00426F3D">
        <w:rPr>
          <w:lang w:val="it-IT"/>
        </w:rPr>
        <w:t>mechanisms</w:t>
      </w:r>
      <w:proofErr w:type="spellEnd"/>
      <w:r w:rsidRPr="00426F3D">
        <w:rPr>
          <w:lang w:val="it-IT"/>
        </w:rPr>
        <w:t xml:space="preserve"> </w:t>
      </w:r>
      <w:proofErr w:type="spellStart"/>
      <w:r w:rsidRPr="00426F3D">
        <w:rPr>
          <w:lang w:val="it-IT"/>
        </w:rPr>
        <w:t>underlying</w:t>
      </w:r>
      <w:proofErr w:type="spellEnd"/>
      <w:r w:rsidRPr="00426F3D">
        <w:rPr>
          <w:lang w:val="it-IT"/>
        </w:rPr>
        <w:t xml:space="preserve"> </w:t>
      </w:r>
      <w:proofErr w:type="spellStart"/>
      <w:r w:rsidRPr="00426F3D">
        <w:rPr>
          <w:lang w:val="it-IT"/>
        </w:rPr>
        <w:t>gliotic</w:t>
      </w:r>
      <w:proofErr w:type="spellEnd"/>
      <w:r w:rsidRPr="00426F3D">
        <w:rPr>
          <w:lang w:val="it-IT"/>
        </w:rPr>
        <w:t xml:space="preserve"> </w:t>
      </w:r>
      <w:proofErr w:type="spellStart"/>
      <w:r w:rsidRPr="00426F3D">
        <w:rPr>
          <w:lang w:val="it-IT"/>
        </w:rPr>
        <w:t>cell</w:t>
      </w:r>
      <w:proofErr w:type="spellEnd"/>
      <w:r w:rsidRPr="00426F3D">
        <w:rPr>
          <w:lang w:val="it-IT"/>
        </w:rPr>
        <w:t xml:space="preserve"> </w:t>
      </w:r>
      <w:proofErr w:type="spellStart"/>
      <w:r w:rsidRPr="00426F3D">
        <w:rPr>
          <w:lang w:val="it-IT"/>
        </w:rPr>
        <w:t>migration</w:t>
      </w:r>
      <w:proofErr w:type="spellEnd"/>
      <w:r w:rsidRPr="00426F3D">
        <w:rPr>
          <w:lang w:val="it-IT"/>
        </w:rPr>
        <w:t xml:space="preserve"> and </w:t>
      </w:r>
      <w:proofErr w:type="spellStart"/>
      <w:r w:rsidRPr="00426F3D">
        <w:rPr>
          <w:lang w:val="it-IT"/>
        </w:rPr>
        <w:t>gliotic</w:t>
      </w:r>
      <w:proofErr w:type="spellEnd"/>
      <w:r w:rsidRPr="00426F3D">
        <w:rPr>
          <w:lang w:val="it-IT"/>
        </w:rPr>
        <w:t xml:space="preserve"> </w:t>
      </w:r>
      <w:proofErr w:type="spellStart"/>
      <w:r w:rsidRPr="00426F3D">
        <w:rPr>
          <w:lang w:val="it-IT"/>
        </w:rPr>
        <w:t>scar</w:t>
      </w:r>
      <w:proofErr w:type="spellEnd"/>
      <w:r w:rsidRPr="00426F3D">
        <w:rPr>
          <w:lang w:val="it-IT"/>
        </w:rPr>
        <w:t xml:space="preserve"> </w:t>
      </w:r>
      <w:proofErr w:type="spellStart"/>
      <w:r w:rsidRPr="00426F3D">
        <w:rPr>
          <w:lang w:val="it-IT"/>
        </w:rPr>
        <w:t>formation</w:t>
      </w:r>
      <w:proofErr w:type="spellEnd"/>
      <w:r w:rsidRPr="00426F3D">
        <w:rPr>
          <w:lang w:val="it-IT"/>
        </w:rPr>
        <w:t xml:space="preserve"> in ASTROTECH </w:t>
      </w:r>
      <w:proofErr w:type="spellStart"/>
      <w:r w:rsidRPr="00426F3D">
        <w:rPr>
          <w:lang w:val="it-IT"/>
        </w:rPr>
        <w:t>scaffold</w:t>
      </w:r>
      <w:proofErr w:type="spellEnd"/>
      <w:r w:rsidRPr="00426F3D">
        <w:rPr>
          <w:lang w:val="it-IT"/>
        </w:rPr>
        <w:t xml:space="preserve">, </w:t>
      </w:r>
      <w:proofErr w:type="spellStart"/>
      <w:r w:rsidRPr="00426F3D">
        <w:rPr>
          <w:lang w:val="it-IT"/>
        </w:rPr>
        <w:t>role</w:t>
      </w:r>
      <w:proofErr w:type="spellEnd"/>
      <w:r w:rsidRPr="00426F3D">
        <w:rPr>
          <w:lang w:val="it-IT"/>
        </w:rPr>
        <w:t xml:space="preserve"> of water </w:t>
      </w:r>
      <w:proofErr w:type="spellStart"/>
      <w:r w:rsidRPr="00426F3D">
        <w:rPr>
          <w:lang w:val="it-IT"/>
        </w:rPr>
        <w:t>channels</w:t>
      </w:r>
      <w:proofErr w:type="spellEnd"/>
      <w:r w:rsidRPr="00426F3D">
        <w:rPr>
          <w:lang w:val="it-IT"/>
        </w:rPr>
        <w:t xml:space="preserve"> and </w:t>
      </w:r>
      <w:proofErr w:type="spellStart"/>
      <w:r w:rsidRPr="00426F3D">
        <w:rPr>
          <w:lang w:val="it-IT"/>
        </w:rPr>
        <w:t>cell</w:t>
      </w:r>
      <w:proofErr w:type="spellEnd"/>
      <w:r w:rsidRPr="00426F3D">
        <w:rPr>
          <w:lang w:val="it-IT"/>
        </w:rPr>
        <w:t xml:space="preserve"> volume in </w:t>
      </w:r>
      <w:proofErr w:type="spellStart"/>
      <w:r w:rsidRPr="00426F3D">
        <w:rPr>
          <w:lang w:val="it-IT"/>
        </w:rPr>
        <w:t>organoids</w:t>
      </w:r>
      <w:proofErr w:type="spellEnd"/>
      <w:r w:rsidRPr="00426F3D">
        <w:rPr>
          <w:lang w:val="it-IT"/>
        </w:rPr>
        <w:t xml:space="preserve"> and </w:t>
      </w:r>
      <w:proofErr w:type="spellStart"/>
      <w:r w:rsidRPr="00426F3D">
        <w:rPr>
          <w:lang w:val="it-IT"/>
        </w:rPr>
        <w:t>gliotic</w:t>
      </w:r>
      <w:proofErr w:type="spellEnd"/>
      <w:r w:rsidRPr="00426F3D">
        <w:rPr>
          <w:lang w:val="it-IT"/>
        </w:rPr>
        <w:t xml:space="preserve"> </w:t>
      </w:r>
      <w:proofErr w:type="spellStart"/>
      <w:r w:rsidRPr="00426F3D">
        <w:rPr>
          <w:lang w:val="it-IT"/>
        </w:rPr>
        <w:t>astro</w:t>
      </w:r>
      <w:r w:rsidR="00426F3D">
        <w:rPr>
          <w:lang w:val="it-IT"/>
        </w:rPr>
        <w:t>cytes</w:t>
      </w:r>
      <w:proofErr w:type="spellEnd"/>
      <w:r w:rsidR="00426F3D">
        <w:rPr>
          <w:lang w:val="it-IT"/>
        </w:rPr>
        <w:t xml:space="preserve"> and relative model;</w:t>
      </w:r>
    </w:p>
    <w:p w14:paraId="43332EFC" w14:textId="69B2F5A7" w:rsidR="00397A78" w:rsidRPr="00426F3D" w:rsidRDefault="00B21467" w:rsidP="00426F3D">
      <w:pPr>
        <w:pStyle w:val="NormaleWeb"/>
        <w:numPr>
          <w:ilvl w:val="0"/>
          <w:numId w:val="3"/>
        </w:numPr>
        <w:jc w:val="both"/>
        <w:rPr>
          <w:lang w:val="it-IT"/>
        </w:rPr>
      </w:pPr>
      <w:proofErr w:type="spellStart"/>
      <w:r w:rsidRPr="00426F3D">
        <w:rPr>
          <w:lang w:val="it-IT"/>
        </w:rPr>
        <w:t>Identification</w:t>
      </w:r>
      <w:proofErr w:type="spellEnd"/>
      <w:r w:rsidRPr="00426F3D">
        <w:rPr>
          <w:lang w:val="it-IT"/>
        </w:rPr>
        <w:t xml:space="preserve"> of </w:t>
      </w:r>
      <w:proofErr w:type="spellStart"/>
      <w:r w:rsidRPr="00426F3D">
        <w:rPr>
          <w:lang w:val="it-IT"/>
        </w:rPr>
        <w:t>mechanisms</w:t>
      </w:r>
      <w:proofErr w:type="spellEnd"/>
      <w:r w:rsidRPr="00426F3D">
        <w:rPr>
          <w:lang w:val="it-IT"/>
        </w:rPr>
        <w:t xml:space="preserve"> </w:t>
      </w:r>
      <w:proofErr w:type="spellStart"/>
      <w:r w:rsidRPr="00426F3D">
        <w:rPr>
          <w:lang w:val="it-IT"/>
        </w:rPr>
        <w:t>beyond</w:t>
      </w:r>
      <w:proofErr w:type="spellEnd"/>
      <w:r w:rsidRPr="00426F3D">
        <w:rPr>
          <w:lang w:val="it-IT"/>
        </w:rPr>
        <w:t xml:space="preserve"> glioma </w:t>
      </w:r>
      <w:proofErr w:type="spellStart"/>
      <w:r w:rsidRPr="00426F3D">
        <w:rPr>
          <w:lang w:val="it-IT"/>
        </w:rPr>
        <w:t>cells</w:t>
      </w:r>
      <w:proofErr w:type="spellEnd"/>
      <w:r w:rsidRPr="00426F3D">
        <w:rPr>
          <w:lang w:val="it-IT"/>
        </w:rPr>
        <w:t xml:space="preserve"> </w:t>
      </w:r>
      <w:proofErr w:type="spellStart"/>
      <w:r w:rsidRPr="00426F3D">
        <w:rPr>
          <w:lang w:val="it-IT"/>
        </w:rPr>
        <w:t>proliferation</w:t>
      </w:r>
      <w:proofErr w:type="spellEnd"/>
      <w:r w:rsidRPr="00426F3D">
        <w:rPr>
          <w:lang w:val="it-IT"/>
        </w:rPr>
        <w:t xml:space="preserve"> </w:t>
      </w:r>
      <w:proofErr w:type="spellStart"/>
      <w:r w:rsidRPr="00426F3D">
        <w:rPr>
          <w:lang w:val="it-IT"/>
        </w:rPr>
        <w:t>role</w:t>
      </w:r>
      <w:proofErr w:type="spellEnd"/>
      <w:r w:rsidRPr="00426F3D">
        <w:rPr>
          <w:lang w:val="it-IT"/>
        </w:rPr>
        <w:t xml:space="preserve"> of water </w:t>
      </w:r>
      <w:proofErr w:type="spellStart"/>
      <w:r w:rsidRPr="00426F3D">
        <w:rPr>
          <w:lang w:val="it-IT"/>
        </w:rPr>
        <w:t>channels</w:t>
      </w:r>
      <w:proofErr w:type="spellEnd"/>
      <w:r w:rsidRPr="00426F3D">
        <w:rPr>
          <w:lang w:val="it-IT"/>
        </w:rPr>
        <w:t xml:space="preserve"> </w:t>
      </w:r>
      <w:r w:rsidR="00426F3D">
        <w:rPr>
          <w:lang w:val="it-IT"/>
        </w:rPr>
        <w:t xml:space="preserve">and </w:t>
      </w:r>
      <w:proofErr w:type="spellStart"/>
      <w:r w:rsidR="00426F3D">
        <w:rPr>
          <w:lang w:val="it-IT"/>
        </w:rPr>
        <w:t>cell</w:t>
      </w:r>
      <w:proofErr w:type="spellEnd"/>
      <w:r w:rsidR="00426F3D">
        <w:rPr>
          <w:lang w:val="it-IT"/>
        </w:rPr>
        <w:t xml:space="preserve"> volume in 3D ASTROTECH;</w:t>
      </w:r>
    </w:p>
    <w:p w14:paraId="1D9E61A0" w14:textId="045CC6A7" w:rsidR="00397A78" w:rsidRPr="00426F3D" w:rsidRDefault="00B21467" w:rsidP="00426F3D">
      <w:pPr>
        <w:pStyle w:val="NormaleWeb"/>
        <w:numPr>
          <w:ilvl w:val="0"/>
          <w:numId w:val="3"/>
        </w:numPr>
        <w:jc w:val="both"/>
        <w:rPr>
          <w:lang w:val="it-IT"/>
        </w:rPr>
      </w:pPr>
      <w:r w:rsidRPr="00426F3D">
        <w:rPr>
          <w:lang w:val="it-IT"/>
        </w:rPr>
        <w:t xml:space="preserve">Definition of the </w:t>
      </w:r>
      <w:proofErr w:type="spellStart"/>
      <w:r w:rsidRPr="00426F3D">
        <w:rPr>
          <w:lang w:val="it-IT"/>
        </w:rPr>
        <w:t>role</w:t>
      </w:r>
      <w:proofErr w:type="spellEnd"/>
      <w:r w:rsidRPr="00426F3D">
        <w:rPr>
          <w:lang w:val="it-IT"/>
        </w:rPr>
        <w:t xml:space="preserve"> of AQP4 </w:t>
      </w:r>
      <w:proofErr w:type="spellStart"/>
      <w:r w:rsidRPr="00426F3D">
        <w:rPr>
          <w:lang w:val="it-IT"/>
        </w:rPr>
        <w:t>assembly</w:t>
      </w:r>
      <w:proofErr w:type="spellEnd"/>
      <w:r w:rsidRPr="00426F3D">
        <w:rPr>
          <w:lang w:val="it-IT"/>
        </w:rPr>
        <w:t xml:space="preserve"> in Ischemia</w:t>
      </w:r>
      <w:r w:rsidR="00426F3D">
        <w:rPr>
          <w:lang w:val="it-IT"/>
        </w:rPr>
        <w:t>.</w:t>
      </w:r>
    </w:p>
    <w:p w14:paraId="461C13C4" w14:textId="77777777" w:rsidR="00426F3D" w:rsidRPr="001C7F9F" w:rsidRDefault="00426F3D" w:rsidP="001C7F9F">
      <w:pPr>
        <w:pStyle w:val="NormaleWeb"/>
        <w:jc w:val="both"/>
        <w:rPr>
          <w:rFonts w:asciiTheme="minorHAnsi" w:hAnsiTheme="minorHAnsi"/>
        </w:rPr>
      </w:pPr>
    </w:p>
    <w:p w14:paraId="4E2BACC5" w14:textId="21016252" w:rsidR="00565D35" w:rsidRPr="001C7F9F" w:rsidRDefault="00565D35" w:rsidP="001C7F9F">
      <w:pPr>
        <w:pStyle w:val="NormaleWeb"/>
        <w:jc w:val="both"/>
        <w:rPr>
          <w:rFonts w:asciiTheme="minorHAnsi" w:hAnsiTheme="minorHAnsi"/>
        </w:rPr>
      </w:pPr>
      <w:r w:rsidRPr="001C7F9F">
        <w:rPr>
          <w:rFonts w:asciiTheme="minorHAnsi" w:hAnsiTheme="minorHAnsi"/>
        </w:rPr>
        <w:t>The candidate will participate to events organised by the network (workshops, summer schools, conferences, etc.) and carry out secondments to partner sites (both academic and industrial).</w:t>
      </w:r>
    </w:p>
    <w:p w14:paraId="3AFCE5C4" w14:textId="77777777" w:rsidR="00AE03C6" w:rsidRPr="001C7F9F" w:rsidRDefault="00AE03C6" w:rsidP="001C7F9F">
      <w:pPr>
        <w:pStyle w:val="NormaleWeb"/>
        <w:jc w:val="both"/>
        <w:rPr>
          <w:rFonts w:asciiTheme="minorHAnsi" w:hAnsiTheme="minorHAnsi"/>
          <w:b/>
        </w:rPr>
      </w:pPr>
      <w:r w:rsidRPr="001C7F9F">
        <w:rPr>
          <w:rFonts w:asciiTheme="minorHAnsi" w:hAnsiTheme="minorHAnsi"/>
          <w:b/>
        </w:rPr>
        <w:t xml:space="preserve">During the Project implementation, the candidate will be exposed to a multidisciplinary environment with merging excellence in competence and state-of the art infrastructure in Neuroscience, Biomaterials Science, Engineering, Chemistry, Physics both Academic and </w:t>
      </w:r>
      <w:r w:rsidRPr="001C7F9F">
        <w:rPr>
          <w:rFonts w:asciiTheme="minorHAnsi" w:hAnsiTheme="minorHAnsi"/>
          <w:b/>
        </w:rPr>
        <w:br/>
        <w:t>Private sector. Complementary skills will be promoted by specific training sessions and defined in career development plan, shared with supervisors.</w:t>
      </w:r>
    </w:p>
    <w:p w14:paraId="4D25B77C" w14:textId="77777777" w:rsidR="00AE03C6" w:rsidRPr="001C7F9F" w:rsidRDefault="00AE03C6" w:rsidP="001C7F9F">
      <w:pPr>
        <w:pStyle w:val="NormaleWeb"/>
        <w:jc w:val="both"/>
        <w:rPr>
          <w:rFonts w:asciiTheme="minorHAnsi" w:hAnsiTheme="minorHAnsi"/>
        </w:rPr>
      </w:pPr>
    </w:p>
    <w:p w14:paraId="5BDBDA20" w14:textId="1BA1E718" w:rsidR="00AE03C6" w:rsidRPr="001C7F9F" w:rsidRDefault="00AE03C6" w:rsidP="001C7F9F">
      <w:pPr>
        <w:pStyle w:val="NormaleWeb"/>
        <w:jc w:val="both"/>
        <w:rPr>
          <w:rFonts w:asciiTheme="minorHAnsi" w:hAnsiTheme="minorHAnsi"/>
        </w:rPr>
      </w:pPr>
      <w:r w:rsidRPr="001C7F9F">
        <w:rPr>
          <w:rFonts w:asciiTheme="minorHAnsi" w:hAnsiTheme="minorHAnsi"/>
        </w:rPr>
        <w:t>ELEGIBILITY:</w:t>
      </w:r>
    </w:p>
    <w:p w14:paraId="414D3410" w14:textId="41BE49DA" w:rsidR="00582A73" w:rsidRPr="001C7F9F" w:rsidRDefault="00565D35" w:rsidP="001C7F9F">
      <w:pPr>
        <w:spacing w:line="240" w:lineRule="auto"/>
        <w:jc w:val="both"/>
        <w:rPr>
          <w:sz w:val="24"/>
          <w:szCs w:val="24"/>
          <w:lang w:val="en-US"/>
        </w:rPr>
      </w:pPr>
      <w:r w:rsidRPr="001C7F9F">
        <w:rPr>
          <w:sz w:val="24"/>
          <w:szCs w:val="24"/>
        </w:rPr>
        <w:t xml:space="preserve">The </w:t>
      </w:r>
      <w:proofErr w:type="spellStart"/>
      <w:r w:rsidRPr="001C7F9F">
        <w:rPr>
          <w:sz w:val="24"/>
          <w:szCs w:val="24"/>
        </w:rPr>
        <w:t>Early</w:t>
      </w:r>
      <w:proofErr w:type="spellEnd"/>
      <w:r w:rsidRPr="001C7F9F">
        <w:rPr>
          <w:sz w:val="24"/>
          <w:szCs w:val="24"/>
        </w:rPr>
        <w:t xml:space="preserve"> Stage </w:t>
      </w:r>
      <w:proofErr w:type="spellStart"/>
      <w:r w:rsidRPr="001C7F9F">
        <w:rPr>
          <w:sz w:val="24"/>
          <w:szCs w:val="24"/>
        </w:rPr>
        <w:t>Researcher</w:t>
      </w:r>
      <w:proofErr w:type="spellEnd"/>
      <w:r w:rsidRPr="001C7F9F">
        <w:rPr>
          <w:sz w:val="24"/>
          <w:szCs w:val="24"/>
        </w:rPr>
        <w:t xml:space="preserve"> can be of </w:t>
      </w:r>
      <w:proofErr w:type="spellStart"/>
      <w:r w:rsidRPr="001C7F9F">
        <w:rPr>
          <w:sz w:val="24"/>
          <w:szCs w:val="24"/>
        </w:rPr>
        <w:t>any</w:t>
      </w:r>
      <w:proofErr w:type="spellEnd"/>
      <w:r w:rsidRPr="001C7F9F">
        <w:rPr>
          <w:sz w:val="24"/>
          <w:szCs w:val="24"/>
        </w:rPr>
        <w:t xml:space="preserve"> </w:t>
      </w:r>
      <w:proofErr w:type="spellStart"/>
      <w:r w:rsidRPr="001C7F9F">
        <w:rPr>
          <w:sz w:val="24"/>
          <w:szCs w:val="24"/>
        </w:rPr>
        <w:t>nationality</w:t>
      </w:r>
      <w:proofErr w:type="spellEnd"/>
      <w:r w:rsidRPr="001C7F9F">
        <w:rPr>
          <w:sz w:val="24"/>
          <w:szCs w:val="24"/>
        </w:rPr>
        <w:t xml:space="preserve">. At the time of </w:t>
      </w:r>
      <w:proofErr w:type="spellStart"/>
      <w:r w:rsidRPr="001C7F9F">
        <w:rPr>
          <w:sz w:val="24"/>
          <w:szCs w:val="24"/>
        </w:rPr>
        <w:t>recruitment</w:t>
      </w:r>
      <w:proofErr w:type="spellEnd"/>
      <w:r w:rsidRPr="001C7F9F">
        <w:rPr>
          <w:sz w:val="24"/>
          <w:szCs w:val="24"/>
        </w:rPr>
        <w:t xml:space="preserve"> by the </w:t>
      </w:r>
      <w:proofErr w:type="spellStart"/>
      <w:r w:rsidRPr="001C7F9F">
        <w:rPr>
          <w:sz w:val="24"/>
          <w:szCs w:val="24"/>
        </w:rPr>
        <w:t>host</w:t>
      </w:r>
      <w:proofErr w:type="spellEnd"/>
      <w:r w:rsidRPr="001C7F9F">
        <w:rPr>
          <w:sz w:val="24"/>
          <w:szCs w:val="24"/>
        </w:rPr>
        <w:t xml:space="preserve"> </w:t>
      </w:r>
      <w:proofErr w:type="spellStart"/>
      <w:r w:rsidRPr="001C7F9F">
        <w:rPr>
          <w:sz w:val="24"/>
          <w:szCs w:val="24"/>
        </w:rPr>
        <w:t>organisation</w:t>
      </w:r>
      <w:proofErr w:type="spellEnd"/>
      <w:r w:rsidRPr="001C7F9F">
        <w:rPr>
          <w:sz w:val="24"/>
          <w:szCs w:val="24"/>
        </w:rPr>
        <w:t xml:space="preserve">, </w:t>
      </w:r>
      <w:r w:rsidR="00582A73" w:rsidRPr="001C7F9F">
        <w:rPr>
          <w:sz w:val="24"/>
          <w:szCs w:val="24"/>
        </w:rPr>
        <w:t xml:space="preserve">the </w:t>
      </w:r>
      <w:proofErr w:type="spellStart"/>
      <w:r w:rsidR="00582A73" w:rsidRPr="001C7F9F">
        <w:rPr>
          <w:sz w:val="24"/>
          <w:szCs w:val="24"/>
        </w:rPr>
        <w:t>applicant</w:t>
      </w:r>
      <w:proofErr w:type="spellEnd"/>
      <w:r w:rsidRPr="001C7F9F">
        <w:rPr>
          <w:sz w:val="24"/>
          <w:szCs w:val="24"/>
        </w:rPr>
        <w:t xml:space="preserve"> must </w:t>
      </w:r>
      <w:proofErr w:type="spellStart"/>
      <w:r w:rsidRPr="001C7F9F">
        <w:rPr>
          <w:sz w:val="24"/>
          <w:szCs w:val="24"/>
        </w:rPr>
        <w:t>not</w:t>
      </w:r>
      <w:proofErr w:type="spellEnd"/>
      <w:r w:rsidRPr="001C7F9F">
        <w:rPr>
          <w:sz w:val="24"/>
          <w:szCs w:val="24"/>
        </w:rPr>
        <w:t xml:space="preserve"> </w:t>
      </w:r>
      <w:proofErr w:type="spellStart"/>
      <w:r w:rsidRPr="001C7F9F">
        <w:rPr>
          <w:sz w:val="24"/>
          <w:szCs w:val="24"/>
        </w:rPr>
        <w:t>have</w:t>
      </w:r>
      <w:proofErr w:type="spellEnd"/>
      <w:r w:rsidRPr="001C7F9F">
        <w:rPr>
          <w:sz w:val="24"/>
          <w:szCs w:val="24"/>
        </w:rPr>
        <w:t xml:space="preserve"> </w:t>
      </w:r>
      <w:proofErr w:type="spellStart"/>
      <w:r w:rsidRPr="001C7F9F">
        <w:rPr>
          <w:sz w:val="24"/>
          <w:szCs w:val="24"/>
        </w:rPr>
        <w:t>resided</w:t>
      </w:r>
      <w:proofErr w:type="spellEnd"/>
      <w:r w:rsidRPr="001C7F9F">
        <w:rPr>
          <w:sz w:val="24"/>
          <w:szCs w:val="24"/>
        </w:rPr>
        <w:t xml:space="preserve"> or </w:t>
      </w:r>
      <w:proofErr w:type="spellStart"/>
      <w:r w:rsidRPr="001C7F9F">
        <w:rPr>
          <w:sz w:val="24"/>
          <w:szCs w:val="24"/>
        </w:rPr>
        <w:t>carried</w:t>
      </w:r>
      <w:proofErr w:type="spellEnd"/>
      <w:r w:rsidRPr="001C7F9F">
        <w:rPr>
          <w:sz w:val="24"/>
          <w:szCs w:val="24"/>
        </w:rPr>
        <w:t xml:space="preserve"> out </w:t>
      </w:r>
      <w:proofErr w:type="spellStart"/>
      <w:r w:rsidR="00582A73" w:rsidRPr="001C7F9F">
        <w:rPr>
          <w:sz w:val="24"/>
          <w:szCs w:val="24"/>
        </w:rPr>
        <w:t>his</w:t>
      </w:r>
      <w:proofErr w:type="spellEnd"/>
      <w:r w:rsidR="00582A73" w:rsidRPr="001C7F9F">
        <w:rPr>
          <w:sz w:val="24"/>
          <w:szCs w:val="24"/>
        </w:rPr>
        <w:t>/</w:t>
      </w:r>
      <w:proofErr w:type="spellStart"/>
      <w:r w:rsidR="00582A73" w:rsidRPr="001C7F9F">
        <w:rPr>
          <w:sz w:val="24"/>
          <w:szCs w:val="24"/>
        </w:rPr>
        <w:t>her</w:t>
      </w:r>
      <w:proofErr w:type="spellEnd"/>
      <w:r w:rsidRPr="001C7F9F">
        <w:rPr>
          <w:sz w:val="24"/>
          <w:szCs w:val="24"/>
        </w:rPr>
        <w:t xml:space="preserve"> </w:t>
      </w:r>
      <w:proofErr w:type="spellStart"/>
      <w:r w:rsidRPr="001C7F9F">
        <w:rPr>
          <w:sz w:val="24"/>
          <w:szCs w:val="24"/>
        </w:rPr>
        <w:t>main</w:t>
      </w:r>
      <w:proofErr w:type="spellEnd"/>
      <w:r w:rsidRPr="001C7F9F">
        <w:rPr>
          <w:sz w:val="24"/>
          <w:szCs w:val="24"/>
        </w:rPr>
        <w:t xml:space="preserve"> </w:t>
      </w:r>
      <w:proofErr w:type="spellStart"/>
      <w:r w:rsidRPr="001C7F9F">
        <w:rPr>
          <w:sz w:val="24"/>
          <w:szCs w:val="24"/>
        </w:rPr>
        <w:t>activity</w:t>
      </w:r>
      <w:proofErr w:type="spellEnd"/>
      <w:r w:rsidRPr="001C7F9F">
        <w:rPr>
          <w:sz w:val="24"/>
          <w:szCs w:val="24"/>
        </w:rPr>
        <w:t xml:space="preserve"> (work, </w:t>
      </w:r>
      <w:proofErr w:type="spellStart"/>
      <w:r w:rsidRPr="001C7F9F">
        <w:rPr>
          <w:sz w:val="24"/>
          <w:szCs w:val="24"/>
        </w:rPr>
        <w:t>studies</w:t>
      </w:r>
      <w:proofErr w:type="spellEnd"/>
      <w:r w:rsidRPr="001C7F9F">
        <w:rPr>
          <w:sz w:val="24"/>
          <w:szCs w:val="24"/>
        </w:rPr>
        <w:t>, etc.) in the country of the</w:t>
      </w:r>
      <w:r w:rsidR="00582A73" w:rsidRPr="001C7F9F">
        <w:rPr>
          <w:sz w:val="24"/>
          <w:szCs w:val="24"/>
        </w:rPr>
        <w:t xml:space="preserve"> </w:t>
      </w:r>
      <w:proofErr w:type="spellStart"/>
      <w:r w:rsidRPr="001C7F9F">
        <w:rPr>
          <w:sz w:val="24"/>
          <w:szCs w:val="24"/>
        </w:rPr>
        <w:t>host</w:t>
      </w:r>
      <w:proofErr w:type="spellEnd"/>
      <w:r w:rsidRPr="001C7F9F">
        <w:rPr>
          <w:sz w:val="24"/>
          <w:szCs w:val="24"/>
        </w:rPr>
        <w:t xml:space="preserve"> </w:t>
      </w:r>
      <w:proofErr w:type="spellStart"/>
      <w:r w:rsidR="00582A73" w:rsidRPr="001C7F9F">
        <w:rPr>
          <w:sz w:val="24"/>
          <w:szCs w:val="24"/>
        </w:rPr>
        <w:t>institute</w:t>
      </w:r>
      <w:proofErr w:type="spellEnd"/>
      <w:r w:rsidR="00582A73" w:rsidRPr="001C7F9F">
        <w:rPr>
          <w:sz w:val="24"/>
          <w:szCs w:val="24"/>
        </w:rPr>
        <w:t xml:space="preserve"> (</w:t>
      </w:r>
      <w:proofErr w:type="spellStart"/>
      <w:r w:rsidR="00582A73" w:rsidRPr="001C7F9F">
        <w:rPr>
          <w:sz w:val="24"/>
          <w:szCs w:val="24"/>
        </w:rPr>
        <w:t>Italy</w:t>
      </w:r>
      <w:proofErr w:type="spellEnd"/>
      <w:r w:rsidR="00582A73" w:rsidRPr="001C7F9F">
        <w:rPr>
          <w:sz w:val="24"/>
          <w:szCs w:val="24"/>
        </w:rPr>
        <w:t>)</w:t>
      </w:r>
      <w:r w:rsidRPr="001C7F9F">
        <w:rPr>
          <w:sz w:val="24"/>
          <w:szCs w:val="24"/>
        </w:rPr>
        <w:t xml:space="preserve"> for more </w:t>
      </w:r>
      <w:proofErr w:type="spellStart"/>
      <w:r w:rsidRPr="001C7F9F">
        <w:rPr>
          <w:sz w:val="24"/>
          <w:szCs w:val="24"/>
        </w:rPr>
        <w:t>than</w:t>
      </w:r>
      <w:proofErr w:type="spellEnd"/>
      <w:r w:rsidRPr="001C7F9F">
        <w:rPr>
          <w:sz w:val="24"/>
          <w:szCs w:val="24"/>
        </w:rPr>
        <w:t xml:space="preserve"> 12 </w:t>
      </w:r>
      <w:proofErr w:type="spellStart"/>
      <w:r w:rsidRPr="001C7F9F">
        <w:rPr>
          <w:sz w:val="24"/>
          <w:szCs w:val="24"/>
        </w:rPr>
        <w:t>months</w:t>
      </w:r>
      <w:proofErr w:type="spellEnd"/>
      <w:r w:rsidRPr="001C7F9F">
        <w:rPr>
          <w:sz w:val="24"/>
          <w:szCs w:val="24"/>
        </w:rPr>
        <w:t xml:space="preserve"> in the 3 </w:t>
      </w:r>
      <w:proofErr w:type="spellStart"/>
      <w:r w:rsidRPr="001C7F9F">
        <w:rPr>
          <w:sz w:val="24"/>
          <w:szCs w:val="24"/>
        </w:rPr>
        <w:t>years</w:t>
      </w:r>
      <w:proofErr w:type="spellEnd"/>
      <w:r w:rsidRPr="001C7F9F">
        <w:rPr>
          <w:sz w:val="24"/>
          <w:szCs w:val="24"/>
        </w:rPr>
        <w:t xml:space="preserve"> </w:t>
      </w:r>
      <w:proofErr w:type="spellStart"/>
      <w:r w:rsidRPr="001C7F9F">
        <w:rPr>
          <w:sz w:val="24"/>
          <w:szCs w:val="24"/>
        </w:rPr>
        <w:t>immediately</w:t>
      </w:r>
      <w:proofErr w:type="spellEnd"/>
      <w:r w:rsidRPr="001C7F9F">
        <w:rPr>
          <w:sz w:val="24"/>
          <w:szCs w:val="24"/>
        </w:rPr>
        <w:t xml:space="preserve"> </w:t>
      </w:r>
      <w:proofErr w:type="spellStart"/>
      <w:r w:rsidRPr="001C7F9F">
        <w:rPr>
          <w:sz w:val="24"/>
          <w:szCs w:val="24"/>
        </w:rPr>
        <w:t>prior</w:t>
      </w:r>
      <w:proofErr w:type="spellEnd"/>
      <w:r w:rsidRPr="001C7F9F">
        <w:rPr>
          <w:sz w:val="24"/>
          <w:szCs w:val="24"/>
        </w:rPr>
        <w:t xml:space="preserve"> to the </w:t>
      </w:r>
      <w:proofErr w:type="spellStart"/>
      <w:r w:rsidRPr="001C7F9F">
        <w:rPr>
          <w:sz w:val="24"/>
          <w:szCs w:val="24"/>
        </w:rPr>
        <w:t>recruitment</w:t>
      </w:r>
      <w:proofErr w:type="spellEnd"/>
      <w:r w:rsidRPr="001C7F9F">
        <w:rPr>
          <w:sz w:val="24"/>
          <w:szCs w:val="24"/>
        </w:rPr>
        <w:t xml:space="preserve"> date. </w:t>
      </w:r>
      <w:r w:rsidR="00582A73" w:rsidRPr="001C7F9F">
        <w:rPr>
          <w:sz w:val="24"/>
          <w:szCs w:val="24"/>
          <w:lang w:val="en-US"/>
        </w:rPr>
        <w:t>Compulsory national service, short stays such as holidays, and time spent as part of a procedure for obtaining refugee status under the Geneva Convention are not taken into account</w:t>
      </w:r>
    </w:p>
    <w:p w14:paraId="073809D1" w14:textId="77777777" w:rsidR="00A0788D" w:rsidRPr="001C7F9F" w:rsidRDefault="00A0788D" w:rsidP="001C7F9F">
      <w:pPr>
        <w:spacing w:line="240" w:lineRule="auto"/>
        <w:jc w:val="both"/>
        <w:rPr>
          <w:sz w:val="24"/>
          <w:szCs w:val="24"/>
          <w:lang w:val="en-US"/>
        </w:rPr>
      </w:pPr>
      <w:r w:rsidRPr="001C7F9F">
        <w:rPr>
          <w:sz w:val="24"/>
          <w:szCs w:val="24"/>
          <w:lang w:val="en-US"/>
        </w:rPr>
        <w:t>The applicant shall, at the time of recruitment, be in the first four years of his/her research career and have not been awarded a doctoral degree. (This time is measured from the date of award/diploma of the most recent taught degree, time dedicated to teaching is not considered);</w:t>
      </w:r>
    </w:p>
    <w:p w14:paraId="02B85F40" w14:textId="77777777" w:rsidR="00A0788D" w:rsidRPr="001C7F9F" w:rsidRDefault="00A0788D" w:rsidP="001C7F9F">
      <w:pPr>
        <w:spacing w:line="240" w:lineRule="auto"/>
        <w:jc w:val="both"/>
        <w:rPr>
          <w:sz w:val="24"/>
          <w:szCs w:val="24"/>
          <w:lang w:val="en-US"/>
        </w:rPr>
      </w:pPr>
    </w:p>
    <w:p w14:paraId="60548A93" w14:textId="77777777" w:rsidR="00A0788D" w:rsidRPr="001C7F9F" w:rsidRDefault="00A0788D" w:rsidP="001C7F9F">
      <w:pPr>
        <w:spacing w:after="150" w:line="240" w:lineRule="auto"/>
        <w:jc w:val="both"/>
        <w:rPr>
          <w:b/>
          <w:bCs/>
          <w:color w:val="333333"/>
          <w:sz w:val="24"/>
          <w:szCs w:val="24"/>
          <w:lang w:val="en-US"/>
        </w:rPr>
      </w:pPr>
      <w:r w:rsidRPr="001C7F9F">
        <w:rPr>
          <w:b/>
          <w:bCs/>
          <w:color w:val="333333"/>
          <w:sz w:val="24"/>
          <w:szCs w:val="24"/>
          <w:lang w:val="en-US"/>
        </w:rPr>
        <w:t>Requirements:</w:t>
      </w:r>
    </w:p>
    <w:p w14:paraId="26551454" w14:textId="77777777" w:rsidR="00A0788D" w:rsidRPr="001C7F9F" w:rsidRDefault="00A0788D" w:rsidP="001C7F9F">
      <w:pPr>
        <w:spacing w:after="150" w:line="240" w:lineRule="auto"/>
        <w:jc w:val="both"/>
        <w:rPr>
          <w:color w:val="000000" w:themeColor="text1"/>
          <w:sz w:val="24"/>
          <w:szCs w:val="24"/>
          <w:lang w:val="en-US"/>
        </w:rPr>
      </w:pPr>
      <w:r w:rsidRPr="001C7F9F">
        <w:rPr>
          <w:color w:val="333333"/>
          <w:sz w:val="24"/>
          <w:szCs w:val="24"/>
          <w:lang w:val="en-US"/>
        </w:rPr>
        <w:t>•</w:t>
      </w:r>
      <w:r w:rsidRPr="001C7F9F">
        <w:rPr>
          <w:color w:val="000000" w:themeColor="text1"/>
          <w:sz w:val="24"/>
          <w:szCs w:val="24"/>
          <w:lang w:val="en-US"/>
        </w:rPr>
        <w:tab/>
        <w:t>University degree in Chemistry, Pharmacy, Biochemistry, Chemical Pharmaceutics, Biology, Neuroscience, Biological Science or equivalent, Bioengineering, Biotechnology (Applicant cannot hold a PhD degree obtained previously);</w:t>
      </w:r>
    </w:p>
    <w:p w14:paraId="28F995B6" w14:textId="77777777" w:rsidR="00A0788D" w:rsidRPr="001C7F9F" w:rsidRDefault="00A0788D" w:rsidP="001C7F9F">
      <w:pPr>
        <w:spacing w:after="150" w:line="240" w:lineRule="auto"/>
        <w:jc w:val="both"/>
        <w:rPr>
          <w:color w:val="000000" w:themeColor="text1"/>
          <w:sz w:val="24"/>
          <w:szCs w:val="24"/>
          <w:lang w:val="en-US"/>
        </w:rPr>
      </w:pPr>
      <w:r w:rsidRPr="001C7F9F">
        <w:rPr>
          <w:color w:val="000000" w:themeColor="text1"/>
          <w:sz w:val="24"/>
          <w:szCs w:val="24"/>
          <w:lang w:val="en-US"/>
        </w:rPr>
        <w:t>•</w:t>
      </w:r>
      <w:r w:rsidRPr="001C7F9F">
        <w:rPr>
          <w:color w:val="000000" w:themeColor="text1"/>
          <w:sz w:val="24"/>
          <w:szCs w:val="24"/>
          <w:lang w:val="en-US"/>
        </w:rPr>
        <w:tab/>
        <w:t>Fluency in spoken and written English;</w:t>
      </w:r>
    </w:p>
    <w:p w14:paraId="09F12DA1" w14:textId="77777777" w:rsidR="00A0788D" w:rsidRPr="001C7F9F" w:rsidRDefault="00A0788D" w:rsidP="001C7F9F">
      <w:pPr>
        <w:spacing w:after="150" w:line="240" w:lineRule="auto"/>
        <w:jc w:val="both"/>
        <w:rPr>
          <w:color w:val="000000" w:themeColor="text1"/>
          <w:sz w:val="24"/>
          <w:szCs w:val="24"/>
          <w:lang w:val="en-US"/>
        </w:rPr>
      </w:pPr>
      <w:r w:rsidRPr="001C7F9F">
        <w:rPr>
          <w:color w:val="000000" w:themeColor="text1"/>
          <w:sz w:val="24"/>
          <w:szCs w:val="24"/>
          <w:lang w:val="en-US"/>
        </w:rPr>
        <w:t>•</w:t>
      </w:r>
      <w:r w:rsidRPr="001C7F9F">
        <w:rPr>
          <w:color w:val="000000" w:themeColor="text1"/>
          <w:sz w:val="24"/>
          <w:szCs w:val="24"/>
          <w:lang w:val="en-US"/>
        </w:rPr>
        <w:tab/>
        <w:t>Willingness to travel around Europe.</w:t>
      </w:r>
    </w:p>
    <w:p w14:paraId="04702A0C" w14:textId="77777777" w:rsidR="00A0788D" w:rsidRPr="001C7F9F" w:rsidRDefault="00A0788D" w:rsidP="001C7F9F">
      <w:pPr>
        <w:spacing w:after="150" w:line="240" w:lineRule="auto"/>
        <w:jc w:val="both"/>
        <w:rPr>
          <w:color w:val="000000" w:themeColor="text1"/>
          <w:sz w:val="24"/>
          <w:szCs w:val="24"/>
          <w:lang w:val="en-US"/>
        </w:rPr>
      </w:pPr>
      <w:r w:rsidRPr="001C7F9F">
        <w:rPr>
          <w:color w:val="000000" w:themeColor="text1"/>
          <w:sz w:val="24"/>
          <w:szCs w:val="24"/>
          <w:lang w:val="en-US"/>
        </w:rPr>
        <w:t xml:space="preserve">Others attitude and </w:t>
      </w:r>
      <w:proofErr w:type="spellStart"/>
      <w:r w:rsidRPr="001C7F9F">
        <w:rPr>
          <w:color w:val="000000" w:themeColor="text1"/>
          <w:sz w:val="24"/>
          <w:szCs w:val="24"/>
          <w:lang w:val="en-US"/>
        </w:rPr>
        <w:t>skilss</w:t>
      </w:r>
      <w:proofErr w:type="spellEnd"/>
      <w:r w:rsidRPr="001C7F9F">
        <w:rPr>
          <w:color w:val="000000" w:themeColor="text1"/>
          <w:sz w:val="24"/>
          <w:szCs w:val="24"/>
          <w:lang w:val="en-US"/>
        </w:rPr>
        <w:t>:</w:t>
      </w:r>
    </w:p>
    <w:p w14:paraId="5E09B672" w14:textId="77777777" w:rsidR="00A0788D" w:rsidRPr="002C168B" w:rsidRDefault="00A0788D" w:rsidP="001C7F9F">
      <w:pPr>
        <w:pStyle w:val="Paragrafoelenco"/>
        <w:numPr>
          <w:ilvl w:val="0"/>
          <w:numId w:val="1"/>
        </w:numPr>
        <w:spacing w:after="150"/>
        <w:jc w:val="both"/>
        <w:rPr>
          <w:rFonts w:asciiTheme="minorHAnsi" w:hAnsiTheme="minorHAnsi"/>
          <w:color w:val="000000" w:themeColor="text1"/>
          <w:lang w:val="en-US"/>
        </w:rPr>
      </w:pPr>
      <w:r w:rsidRPr="002C168B">
        <w:rPr>
          <w:rFonts w:asciiTheme="minorHAnsi" w:hAnsiTheme="minorHAnsi"/>
          <w:color w:val="000000" w:themeColor="text1"/>
          <w:lang w:val="en-US"/>
        </w:rPr>
        <w:t>Previous experience in biomaterials science, electrophysiology, neuroscience, calcium imaging, electronic devices for biotechnology/</w:t>
      </w:r>
      <w:proofErr w:type="spellStart"/>
      <w:r w:rsidRPr="002C168B">
        <w:rPr>
          <w:rFonts w:asciiTheme="minorHAnsi" w:hAnsiTheme="minorHAnsi"/>
          <w:color w:val="000000" w:themeColor="text1"/>
          <w:lang w:val="en-US"/>
        </w:rPr>
        <w:t>bioelectronic</w:t>
      </w:r>
      <w:proofErr w:type="spellEnd"/>
      <w:r w:rsidRPr="002C168B">
        <w:rPr>
          <w:rFonts w:asciiTheme="minorHAnsi" w:hAnsiTheme="minorHAnsi"/>
          <w:color w:val="000000" w:themeColor="text1"/>
          <w:lang w:val="en-US"/>
        </w:rPr>
        <w:t xml:space="preserve"> will be positively evaluated</w:t>
      </w:r>
    </w:p>
    <w:p w14:paraId="35A91413" w14:textId="77777777" w:rsidR="00A0788D" w:rsidRPr="001C7F9F" w:rsidRDefault="00A0788D" w:rsidP="001C7F9F">
      <w:pPr>
        <w:pStyle w:val="NormaleWeb"/>
        <w:numPr>
          <w:ilvl w:val="0"/>
          <w:numId w:val="1"/>
        </w:numPr>
        <w:jc w:val="both"/>
        <w:rPr>
          <w:rFonts w:asciiTheme="minorHAnsi" w:hAnsiTheme="minorHAnsi"/>
          <w:color w:val="000000" w:themeColor="text1"/>
        </w:rPr>
      </w:pPr>
      <w:r w:rsidRPr="001C7F9F">
        <w:rPr>
          <w:rFonts w:asciiTheme="minorHAnsi" w:hAnsiTheme="minorHAnsi"/>
          <w:color w:val="000000" w:themeColor="text1"/>
        </w:rPr>
        <w:t xml:space="preserve">Applicants should demonstrate ability to function within a large team, coordinate with colleagues and students and communicate across disciplines </w:t>
      </w:r>
    </w:p>
    <w:p w14:paraId="3273DC85" w14:textId="77777777" w:rsidR="00A0788D" w:rsidRPr="001C7F9F" w:rsidRDefault="00A0788D" w:rsidP="001C7F9F">
      <w:pPr>
        <w:pStyle w:val="NormaleWeb"/>
        <w:numPr>
          <w:ilvl w:val="0"/>
          <w:numId w:val="1"/>
        </w:numPr>
        <w:jc w:val="both"/>
        <w:rPr>
          <w:rFonts w:asciiTheme="minorHAnsi" w:hAnsiTheme="minorHAnsi"/>
          <w:color w:val="000000" w:themeColor="text1"/>
        </w:rPr>
      </w:pPr>
      <w:r w:rsidRPr="001C7F9F">
        <w:rPr>
          <w:rFonts w:asciiTheme="minorHAnsi" w:hAnsiTheme="minorHAnsi"/>
          <w:color w:val="000000" w:themeColor="text1"/>
        </w:rPr>
        <w:t>Applicants should demonstrate ability planning and managing day-to-day research activities.</w:t>
      </w:r>
    </w:p>
    <w:p w14:paraId="762ABAFE" w14:textId="77777777" w:rsidR="00A0788D" w:rsidRPr="001C7F9F" w:rsidRDefault="00A0788D" w:rsidP="001C7F9F">
      <w:pPr>
        <w:spacing w:line="240" w:lineRule="auto"/>
        <w:jc w:val="both"/>
        <w:rPr>
          <w:sz w:val="24"/>
          <w:szCs w:val="24"/>
          <w:lang w:val="en-US"/>
        </w:rPr>
      </w:pPr>
    </w:p>
    <w:p w14:paraId="324B080C" w14:textId="77777777" w:rsidR="00F517EF" w:rsidRPr="001C7F9F" w:rsidRDefault="00F517EF" w:rsidP="001C7F9F">
      <w:pPr>
        <w:pStyle w:val="NormaleWeb"/>
        <w:jc w:val="both"/>
        <w:rPr>
          <w:rFonts w:asciiTheme="minorHAnsi" w:hAnsiTheme="minorHAnsi"/>
          <w:b/>
        </w:rPr>
      </w:pPr>
    </w:p>
    <w:p w14:paraId="038072DB" w14:textId="77777777" w:rsidR="00F517EF" w:rsidRPr="001C7F9F" w:rsidRDefault="00F517EF" w:rsidP="001C7F9F">
      <w:pPr>
        <w:pStyle w:val="NormaleWeb"/>
        <w:jc w:val="both"/>
        <w:rPr>
          <w:rFonts w:asciiTheme="minorHAnsi" w:hAnsiTheme="minorHAnsi"/>
          <w:b/>
        </w:rPr>
      </w:pPr>
      <w:r w:rsidRPr="001C7F9F">
        <w:rPr>
          <w:rFonts w:asciiTheme="minorHAnsi" w:hAnsiTheme="minorHAnsi"/>
          <w:b/>
        </w:rPr>
        <w:t>Starting date</w:t>
      </w:r>
    </w:p>
    <w:p w14:paraId="71C2DB67" w14:textId="77777777" w:rsidR="00F517EF" w:rsidRPr="001C7F9F" w:rsidRDefault="00F517EF" w:rsidP="001C7F9F">
      <w:pPr>
        <w:pStyle w:val="NormaleWeb"/>
        <w:jc w:val="both"/>
        <w:rPr>
          <w:rFonts w:asciiTheme="minorHAnsi" w:hAnsiTheme="minorHAnsi"/>
        </w:rPr>
      </w:pPr>
      <w:r w:rsidRPr="001C7F9F">
        <w:rPr>
          <w:rFonts w:asciiTheme="minorHAnsi" w:hAnsiTheme="minorHAnsi"/>
        </w:rPr>
        <w:t>July 1, 2021</w:t>
      </w:r>
    </w:p>
    <w:p w14:paraId="5B67DFD3" w14:textId="77777777" w:rsidR="00F517EF" w:rsidRPr="001C7F9F" w:rsidRDefault="00F517EF" w:rsidP="001C7F9F">
      <w:pPr>
        <w:pStyle w:val="NormaleWeb"/>
        <w:jc w:val="both"/>
        <w:rPr>
          <w:rFonts w:asciiTheme="minorHAnsi" w:hAnsiTheme="minorHAnsi"/>
          <w:b/>
        </w:rPr>
      </w:pPr>
      <w:r w:rsidRPr="001C7F9F">
        <w:rPr>
          <w:rFonts w:asciiTheme="minorHAnsi" w:hAnsiTheme="minorHAnsi"/>
          <w:b/>
        </w:rPr>
        <w:t>Duration of recruitment</w:t>
      </w:r>
    </w:p>
    <w:p w14:paraId="3B028096" w14:textId="77777777" w:rsidR="00F517EF" w:rsidRPr="001C7F9F" w:rsidRDefault="00F517EF" w:rsidP="001C7F9F">
      <w:pPr>
        <w:pStyle w:val="NormaleWeb"/>
        <w:jc w:val="both"/>
        <w:rPr>
          <w:rFonts w:asciiTheme="minorHAnsi" w:hAnsiTheme="minorHAnsi"/>
        </w:rPr>
      </w:pPr>
      <w:r w:rsidRPr="001C7F9F">
        <w:rPr>
          <w:rFonts w:asciiTheme="minorHAnsi" w:hAnsiTheme="minorHAnsi"/>
        </w:rPr>
        <w:t>Thirty-six (36) months</w:t>
      </w:r>
    </w:p>
    <w:p w14:paraId="6A0BD9A6" w14:textId="77777777" w:rsidR="00F517EF" w:rsidRPr="001C7F9F" w:rsidRDefault="005D27B0" w:rsidP="001C7F9F">
      <w:pPr>
        <w:pStyle w:val="NormaleWeb"/>
        <w:jc w:val="both"/>
        <w:rPr>
          <w:rFonts w:asciiTheme="minorHAnsi" w:hAnsiTheme="minorHAnsi"/>
          <w:b/>
        </w:rPr>
      </w:pPr>
      <w:r w:rsidRPr="001C7F9F">
        <w:rPr>
          <w:rFonts w:asciiTheme="minorHAnsi" w:hAnsiTheme="minorHAnsi"/>
          <w:b/>
        </w:rPr>
        <w:t>Location</w:t>
      </w:r>
    </w:p>
    <w:p w14:paraId="63A9A95E" w14:textId="7198DCB8" w:rsidR="005D27B0" w:rsidRPr="001C7F9F" w:rsidRDefault="003E13E1" w:rsidP="001C7F9F">
      <w:pPr>
        <w:pStyle w:val="NormaleWeb"/>
        <w:jc w:val="both"/>
        <w:rPr>
          <w:rFonts w:asciiTheme="minorHAnsi" w:hAnsiTheme="minorHAnsi"/>
        </w:rPr>
      </w:pPr>
      <w:r w:rsidRPr="001C7F9F">
        <w:rPr>
          <w:rFonts w:asciiTheme="minorHAnsi" w:hAnsiTheme="minorHAnsi"/>
        </w:rPr>
        <w:t>Bari</w:t>
      </w:r>
      <w:r w:rsidR="005D27B0" w:rsidRPr="001C7F9F">
        <w:rPr>
          <w:rFonts w:asciiTheme="minorHAnsi" w:hAnsiTheme="minorHAnsi"/>
        </w:rPr>
        <w:t xml:space="preserve"> (Italy) </w:t>
      </w:r>
    </w:p>
    <w:p w14:paraId="4C8FC5E9" w14:textId="77777777" w:rsidR="00DF0F9A" w:rsidRPr="001C7F9F" w:rsidRDefault="00DF0F9A" w:rsidP="001C7F9F">
      <w:pPr>
        <w:pStyle w:val="NormaleWeb"/>
        <w:ind w:left="720"/>
        <w:jc w:val="both"/>
        <w:rPr>
          <w:rFonts w:asciiTheme="minorHAnsi" w:hAnsiTheme="minorHAnsi"/>
        </w:rPr>
      </w:pPr>
    </w:p>
    <w:p w14:paraId="42A85569" w14:textId="556BF642" w:rsidR="00DF0F9A" w:rsidRPr="001C7F9F" w:rsidRDefault="00DF0F9A" w:rsidP="001C7F9F">
      <w:pPr>
        <w:pStyle w:val="NormaleWeb"/>
        <w:jc w:val="both"/>
        <w:rPr>
          <w:rFonts w:asciiTheme="minorHAnsi" w:hAnsiTheme="minorHAnsi"/>
        </w:rPr>
      </w:pPr>
      <w:r w:rsidRPr="001C7F9F">
        <w:rPr>
          <w:rFonts w:asciiTheme="minorHAnsi" w:hAnsiTheme="minorHAnsi"/>
        </w:rPr>
        <w:t>The salary will comprise a living allowance of € 122.899,68 for 3 year</w:t>
      </w:r>
      <w:r w:rsidR="00057FDA" w:rsidRPr="001C7F9F">
        <w:rPr>
          <w:rFonts w:asciiTheme="minorHAnsi" w:hAnsiTheme="minorHAnsi"/>
        </w:rPr>
        <w:t>s</w:t>
      </w:r>
      <w:r w:rsidRPr="001C7F9F">
        <w:rPr>
          <w:rFonts w:asciiTheme="minorHAnsi" w:hAnsiTheme="minorHAnsi"/>
        </w:rPr>
        <w:t xml:space="preserve"> and a mobility allowance of €21.600,00 for 3 year</w:t>
      </w:r>
      <w:r w:rsidR="00057FDA" w:rsidRPr="001C7F9F">
        <w:rPr>
          <w:rFonts w:asciiTheme="minorHAnsi" w:hAnsiTheme="minorHAnsi"/>
        </w:rPr>
        <w:t>s</w:t>
      </w:r>
      <w:r w:rsidRPr="001C7F9F">
        <w:rPr>
          <w:rFonts w:asciiTheme="minorHAnsi" w:hAnsiTheme="minorHAnsi"/>
        </w:rPr>
        <w:t>. An additional allowance of € 9.000,00 for 3 year</w:t>
      </w:r>
      <w:r w:rsidR="00057FDA" w:rsidRPr="001C7F9F">
        <w:rPr>
          <w:rFonts w:asciiTheme="minorHAnsi" w:hAnsiTheme="minorHAnsi"/>
        </w:rPr>
        <w:t>s</w:t>
      </w:r>
      <w:r w:rsidRPr="001C7F9F">
        <w:rPr>
          <w:rFonts w:asciiTheme="minorHAnsi" w:hAnsiTheme="minorHAnsi"/>
        </w:rPr>
        <w:t xml:space="preserve"> may be payable but is dependent on individual family circumstances, any salary figures are subject to further deductions based on the country the fellowship is held.</w:t>
      </w:r>
    </w:p>
    <w:p w14:paraId="0A083CF0" w14:textId="77777777" w:rsidR="000D002F" w:rsidRPr="001C7F9F" w:rsidRDefault="000D002F" w:rsidP="001C7F9F">
      <w:pPr>
        <w:pStyle w:val="NormaleWeb"/>
        <w:jc w:val="both"/>
        <w:rPr>
          <w:rFonts w:asciiTheme="minorHAnsi" w:hAnsiTheme="minorHAnsi"/>
        </w:rPr>
      </w:pPr>
      <w:r w:rsidRPr="001C7F9F">
        <w:rPr>
          <w:rFonts w:asciiTheme="minorHAnsi" w:hAnsiTheme="minorHAnsi"/>
        </w:rPr>
        <w:t>To apply for this studentship, please email an application consisting of:</w:t>
      </w:r>
    </w:p>
    <w:p w14:paraId="79167443" w14:textId="77777777" w:rsidR="00F63AF6" w:rsidRPr="001C7F9F" w:rsidRDefault="000D002F" w:rsidP="001C7F9F">
      <w:pPr>
        <w:pStyle w:val="NormaleWeb"/>
        <w:jc w:val="both"/>
        <w:rPr>
          <w:rFonts w:asciiTheme="minorHAnsi" w:hAnsiTheme="minorHAnsi"/>
        </w:rPr>
      </w:pPr>
      <w:r w:rsidRPr="001C7F9F">
        <w:rPr>
          <w:rFonts w:asciiTheme="minorHAnsi" w:hAnsiTheme="minorHAnsi"/>
        </w:rPr>
        <w:t>-a motivation letter</w:t>
      </w:r>
    </w:p>
    <w:p w14:paraId="6D772D91" w14:textId="1988C853" w:rsidR="000D002F" w:rsidRPr="001C7F9F" w:rsidRDefault="000D002F" w:rsidP="001C7F9F">
      <w:pPr>
        <w:pStyle w:val="NormaleWeb"/>
        <w:jc w:val="both"/>
        <w:rPr>
          <w:rFonts w:asciiTheme="minorHAnsi" w:hAnsiTheme="minorHAnsi"/>
        </w:rPr>
      </w:pPr>
      <w:r w:rsidRPr="001C7F9F">
        <w:rPr>
          <w:rFonts w:asciiTheme="minorHAnsi" w:hAnsiTheme="minorHAnsi"/>
        </w:rPr>
        <w:t xml:space="preserve">-a </w:t>
      </w:r>
      <w:r w:rsidR="00A0788D" w:rsidRPr="001C7F9F">
        <w:rPr>
          <w:rFonts w:asciiTheme="minorHAnsi" w:hAnsiTheme="minorHAnsi"/>
        </w:rPr>
        <w:t>full</w:t>
      </w:r>
      <w:r w:rsidRPr="001C7F9F">
        <w:rPr>
          <w:rFonts w:asciiTheme="minorHAnsi" w:hAnsiTheme="minorHAnsi"/>
        </w:rPr>
        <w:t xml:space="preserve"> CV </w:t>
      </w:r>
    </w:p>
    <w:p w14:paraId="23F7CABE" w14:textId="0066A35E" w:rsidR="00A0788D" w:rsidRPr="001C7F9F" w:rsidRDefault="00A0788D" w:rsidP="001C7F9F">
      <w:pPr>
        <w:pStyle w:val="NormaleWeb"/>
        <w:jc w:val="both"/>
        <w:rPr>
          <w:rFonts w:asciiTheme="minorHAnsi" w:hAnsiTheme="minorHAnsi"/>
        </w:rPr>
      </w:pPr>
      <w:r w:rsidRPr="001C7F9F">
        <w:rPr>
          <w:rFonts w:asciiTheme="minorHAnsi" w:hAnsiTheme="minorHAnsi"/>
        </w:rPr>
        <w:t xml:space="preserve">-in the application a list of Reference persons to whom reference letter will be requested or the candidate should arrange that one recommendation letter is send to attention of </w:t>
      </w:r>
      <w:proofErr w:type="spellStart"/>
      <w:r w:rsidRPr="001C7F9F">
        <w:rPr>
          <w:rFonts w:asciiTheme="minorHAnsi" w:hAnsiTheme="minorHAnsi"/>
        </w:rPr>
        <w:t>Prof.</w:t>
      </w:r>
      <w:proofErr w:type="spellEnd"/>
      <w:r w:rsidRPr="001C7F9F">
        <w:rPr>
          <w:rFonts w:asciiTheme="minorHAnsi" w:hAnsiTheme="minorHAnsi"/>
        </w:rPr>
        <w:t xml:space="preserve"> </w:t>
      </w:r>
      <w:proofErr w:type="spellStart"/>
      <w:r w:rsidRPr="001C7F9F">
        <w:rPr>
          <w:rFonts w:asciiTheme="minorHAnsi" w:hAnsiTheme="minorHAnsi"/>
        </w:rPr>
        <w:t>Grazia</w:t>
      </w:r>
      <w:proofErr w:type="spellEnd"/>
      <w:r w:rsidRPr="001C7F9F">
        <w:rPr>
          <w:rFonts w:asciiTheme="minorHAnsi" w:hAnsiTheme="minorHAnsi"/>
        </w:rPr>
        <w:t xml:space="preserve"> Paola </w:t>
      </w:r>
      <w:proofErr w:type="spellStart"/>
      <w:r w:rsidRPr="001C7F9F">
        <w:rPr>
          <w:rFonts w:asciiTheme="minorHAnsi" w:hAnsiTheme="minorHAnsi"/>
        </w:rPr>
        <w:t>Nicchia</w:t>
      </w:r>
      <w:proofErr w:type="spellEnd"/>
      <w:r w:rsidRPr="001C7F9F">
        <w:rPr>
          <w:rFonts w:asciiTheme="minorHAnsi" w:hAnsiTheme="minorHAnsi"/>
        </w:rPr>
        <w:t xml:space="preserve">, </w:t>
      </w:r>
      <w:r w:rsidRPr="002C168B">
        <w:rPr>
          <w:rFonts w:asciiTheme="minorHAnsi" w:hAnsiTheme="minorHAnsi"/>
        </w:rPr>
        <w:t>graziapaola.nicchia@uniba.it , to arrive</w:t>
      </w:r>
      <w:r w:rsidRPr="001C7F9F">
        <w:rPr>
          <w:rFonts w:asciiTheme="minorHAnsi" w:hAnsiTheme="minorHAnsi"/>
        </w:rPr>
        <w:t xml:space="preserve"> no later than </w:t>
      </w:r>
      <w:r w:rsidRPr="001C7F9F">
        <w:rPr>
          <w:rFonts w:asciiTheme="minorHAnsi" w:hAnsiTheme="minorHAnsi"/>
          <w:b/>
          <w:bCs/>
        </w:rPr>
        <w:t>30 May 2021</w:t>
      </w:r>
      <w:r w:rsidRPr="001C7F9F">
        <w:rPr>
          <w:rFonts w:asciiTheme="minorHAnsi" w:hAnsiTheme="minorHAnsi"/>
        </w:rPr>
        <w:t>.</w:t>
      </w:r>
    </w:p>
    <w:p w14:paraId="7429A1E7" w14:textId="54F0EF10" w:rsidR="00A0788D" w:rsidRPr="001C7F9F" w:rsidRDefault="00A0788D" w:rsidP="001C7F9F">
      <w:pPr>
        <w:pStyle w:val="NormaleWeb"/>
        <w:jc w:val="both"/>
        <w:rPr>
          <w:rFonts w:asciiTheme="minorHAnsi" w:hAnsiTheme="minorHAnsi"/>
        </w:rPr>
      </w:pPr>
      <w:r w:rsidRPr="001C7F9F">
        <w:rPr>
          <w:rFonts w:asciiTheme="minorHAnsi" w:hAnsiTheme="minorHAnsi"/>
        </w:rPr>
        <w:t xml:space="preserve">Application address </w:t>
      </w:r>
      <w:hyperlink r:id="rId9" w:history="1">
        <w:r w:rsidRPr="001C7F9F">
          <w:rPr>
            <w:rStyle w:val="Collegamentoipertestuale"/>
            <w:rFonts w:asciiTheme="minorHAnsi" w:hAnsiTheme="minorHAnsi"/>
          </w:rPr>
          <w:t>postmaster@astrotechproject.eu</w:t>
        </w:r>
      </w:hyperlink>
    </w:p>
    <w:p w14:paraId="333F71A6" w14:textId="77777777" w:rsidR="00A0788D" w:rsidRPr="001C7F9F" w:rsidRDefault="00A0788D" w:rsidP="001C7F9F">
      <w:pPr>
        <w:pStyle w:val="NormaleWeb"/>
        <w:jc w:val="both"/>
        <w:rPr>
          <w:rFonts w:asciiTheme="minorHAnsi" w:hAnsiTheme="minorHAnsi"/>
        </w:rPr>
      </w:pPr>
    </w:p>
    <w:p w14:paraId="1CEC1640" w14:textId="53759489" w:rsidR="000D002F" w:rsidRPr="001C7F9F" w:rsidRDefault="00565D35" w:rsidP="001C7F9F">
      <w:pPr>
        <w:pStyle w:val="NormaleWeb"/>
        <w:jc w:val="both"/>
        <w:rPr>
          <w:rFonts w:asciiTheme="minorHAnsi" w:hAnsiTheme="minorHAnsi"/>
        </w:rPr>
      </w:pPr>
      <w:r w:rsidRPr="001C7F9F">
        <w:rPr>
          <w:rFonts w:asciiTheme="minorHAnsi" w:hAnsiTheme="minorHAnsi"/>
        </w:rPr>
        <w:t xml:space="preserve">The ESR will be enrolled as </w:t>
      </w:r>
      <w:r w:rsidR="000D002F" w:rsidRPr="001C7F9F">
        <w:rPr>
          <w:rFonts w:asciiTheme="minorHAnsi" w:hAnsiTheme="minorHAnsi"/>
        </w:rPr>
        <w:t>PhD student</w:t>
      </w:r>
      <w:r w:rsidRPr="001C7F9F">
        <w:rPr>
          <w:rFonts w:asciiTheme="minorHAnsi" w:hAnsiTheme="minorHAnsi"/>
        </w:rPr>
        <w:t xml:space="preserve"> at the PhD programme of </w:t>
      </w:r>
      <w:r w:rsidR="001B5C56" w:rsidRPr="001C7F9F">
        <w:rPr>
          <w:rFonts w:asciiTheme="minorHAnsi" w:hAnsiTheme="minorHAnsi"/>
        </w:rPr>
        <w:t>Bioscience</w:t>
      </w:r>
      <w:r w:rsidR="00F43C0F" w:rsidRPr="001C7F9F">
        <w:rPr>
          <w:rFonts w:asciiTheme="minorHAnsi" w:hAnsiTheme="minorHAnsi"/>
        </w:rPr>
        <w:t xml:space="preserve">s </w:t>
      </w:r>
      <w:r w:rsidR="001B5C56" w:rsidRPr="001C7F9F">
        <w:rPr>
          <w:rFonts w:asciiTheme="minorHAnsi" w:hAnsiTheme="minorHAnsi"/>
        </w:rPr>
        <w:t>and Biot</w:t>
      </w:r>
      <w:r w:rsidR="00F43C0F" w:rsidRPr="001C7F9F">
        <w:rPr>
          <w:rFonts w:asciiTheme="minorHAnsi" w:hAnsiTheme="minorHAnsi"/>
        </w:rPr>
        <w:t>e</w:t>
      </w:r>
      <w:r w:rsidR="001B5C56" w:rsidRPr="001C7F9F">
        <w:rPr>
          <w:rFonts w:asciiTheme="minorHAnsi" w:hAnsiTheme="minorHAnsi"/>
        </w:rPr>
        <w:t>chnolog</w:t>
      </w:r>
      <w:r w:rsidR="00F43C0F" w:rsidRPr="001C7F9F">
        <w:rPr>
          <w:rFonts w:asciiTheme="minorHAnsi" w:hAnsiTheme="minorHAnsi"/>
        </w:rPr>
        <w:t>ies</w:t>
      </w:r>
      <w:r w:rsidRPr="001C7F9F">
        <w:rPr>
          <w:rFonts w:asciiTheme="minorHAnsi" w:hAnsiTheme="minorHAnsi"/>
        </w:rPr>
        <w:t>,</w:t>
      </w:r>
      <w:r w:rsidR="00A75D6F" w:rsidRPr="001C7F9F">
        <w:rPr>
          <w:rFonts w:asciiTheme="minorHAnsi" w:hAnsiTheme="minorHAnsi"/>
        </w:rPr>
        <w:t xml:space="preserve"> held at </w:t>
      </w:r>
      <w:proofErr w:type="spellStart"/>
      <w:r w:rsidR="00A75D6F" w:rsidRPr="001C7F9F">
        <w:rPr>
          <w:rFonts w:asciiTheme="minorHAnsi" w:hAnsiTheme="minorHAnsi"/>
        </w:rPr>
        <w:t>UniB</w:t>
      </w:r>
      <w:r w:rsidR="001B5C56" w:rsidRPr="001C7F9F">
        <w:rPr>
          <w:rFonts w:asciiTheme="minorHAnsi" w:hAnsiTheme="minorHAnsi"/>
        </w:rPr>
        <w:t>A</w:t>
      </w:r>
      <w:proofErr w:type="spellEnd"/>
      <w:r w:rsidR="00A75D6F" w:rsidRPr="001C7F9F">
        <w:rPr>
          <w:rFonts w:asciiTheme="minorHAnsi" w:hAnsiTheme="minorHAnsi"/>
        </w:rPr>
        <w:t xml:space="preserve"> (University of </w:t>
      </w:r>
      <w:r w:rsidR="001B5C56" w:rsidRPr="001C7F9F">
        <w:rPr>
          <w:rFonts w:asciiTheme="minorHAnsi" w:hAnsiTheme="minorHAnsi"/>
        </w:rPr>
        <w:t>Bari</w:t>
      </w:r>
      <w:r w:rsidR="00A75D6F" w:rsidRPr="001C7F9F">
        <w:rPr>
          <w:rFonts w:asciiTheme="minorHAnsi" w:hAnsiTheme="minorHAnsi"/>
        </w:rPr>
        <w:t xml:space="preserve">, </w:t>
      </w:r>
      <w:r w:rsidR="00BE28C8" w:rsidRPr="001C7F9F">
        <w:rPr>
          <w:rFonts w:asciiTheme="minorHAnsi" w:hAnsiTheme="minorHAnsi"/>
        </w:rPr>
        <w:t>D</w:t>
      </w:r>
      <w:r w:rsidR="00A75D6F" w:rsidRPr="001C7F9F">
        <w:rPr>
          <w:rFonts w:asciiTheme="minorHAnsi" w:hAnsiTheme="minorHAnsi"/>
        </w:rPr>
        <w:t xml:space="preserve">epartment of </w:t>
      </w:r>
      <w:r w:rsidR="001B5C56" w:rsidRPr="001C7F9F">
        <w:rPr>
          <w:rFonts w:asciiTheme="minorHAnsi" w:hAnsiTheme="minorHAnsi"/>
        </w:rPr>
        <w:t>Biosciences, Biotechnologies and Biopharmaceutics</w:t>
      </w:r>
      <w:r w:rsidR="00BE28C8" w:rsidRPr="001C7F9F">
        <w:rPr>
          <w:rFonts w:asciiTheme="minorHAnsi" w:hAnsiTheme="minorHAnsi"/>
        </w:rPr>
        <w:t>, D</w:t>
      </w:r>
      <w:r w:rsidR="001B5C56" w:rsidRPr="001C7F9F">
        <w:rPr>
          <w:rFonts w:asciiTheme="minorHAnsi" w:hAnsiTheme="minorHAnsi"/>
        </w:rPr>
        <w:t>BBB</w:t>
      </w:r>
      <w:r w:rsidR="00A75D6F" w:rsidRPr="001C7F9F">
        <w:rPr>
          <w:rFonts w:asciiTheme="minorHAnsi" w:hAnsiTheme="minorHAnsi"/>
        </w:rPr>
        <w:t xml:space="preserve">). </w:t>
      </w:r>
    </w:p>
    <w:p w14:paraId="70656ECA" w14:textId="77777777" w:rsidR="00565D35" w:rsidRPr="001C7F9F" w:rsidRDefault="00565D35" w:rsidP="001C7F9F">
      <w:pPr>
        <w:spacing w:line="240" w:lineRule="auto"/>
        <w:jc w:val="both"/>
        <w:rPr>
          <w:sz w:val="24"/>
          <w:szCs w:val="24"/>
          <w:lang w:val="en-US"/>
        </w:rPr>
      </w:pPr>
      <w:r w:rsidRPr="002C168B">
        <w:rPr>
          <w:sz w:val="24"/>
          <w:szCs w:val="24"/>
          <w:lang w:val="en-US"/>
        </w:rPr>
        <w:t>Both CNR and University actively supports equality, diversity and inclusion and encourages applications from all sections of society. Open, Transparent and Merit-based Recruitment of Researchers – OTM-R will be applied in the selection.</w:t>
      </w:r>
    </w:p>
    <w:p w14:paraId="7E5831C4" w14:textId="481C1255" w:rsidR="00565D35" w:rsidRDefault="00565D35" w:rsidP="001C7F9F">
      <w:pPr>
        <w:spacing w:line="240" w:lineRule="auto"/>
        <w:jc w:val="both"/>
        <w:rPr>
          <w:sz w:val="24"/>
          <w:szCs w:val="24"/>
          <w:lang w:val="en-US"/>
        </w:rPr>
      </w:pPr>
      <w:r w:rsidRPr="001C7F9F">
        <w:rPr>
          <w:sz w:val="24"/>
          <w:szCs w:val="24"/>
          <w:lang w:val="en-US"/>
        </w:rPr>
        <w:t xml:space="preserve">We inform you that the data you provide will be processed for the sole purpose of evaluating professional profiles and selecting them according to the needs of the </w:t>
      </w:r>
      <w:proofErr w:type="spellStart"/>
      <w:r w:rsidR="001C7F9F" w:rsidRPr="001C7F9F">
        <w:rPr>
          <w:sz w:val="24"/>
          <w:szCs w:val="24"/>
          <w:lang w:val="en-US"/>
        </w:rPr>
        <w:t>UniBA</w:t>
      </w:r>
      <w:proofErr w:type="spellEnd"/>
      <w:r w:rsidRPr="001C7F9F">
        <w:rPr>
          <w:sz w:val="24"/>
          <w:szCs w:val="24"/>
          <w:lang w:val="en-US"/>
        </w:rPr>
        <w:t xml:space="preserve">. Your data will be </w:t>
      </w:r>
      <w:r w:rsidRPr="001C7F9F">
        <w:rPr>
          <w:sz w:val="24"/>
          <w:szCs w:val="24"/>
          <w:lang w:val="en-US"/>
        </w:rPr>
        <w:lastRenderedPageBreak/>
        <w:t xml:space="preserve">processed by the </w:t>
      </w:r>
      <w:proofErr w:type="spellStart"/>
      <w:r w:rsidR="001C7F9F" w:rsidRPr="001C7F9F">
        <w:rPr>
          <w:sz w:val="24"/>
          <w:szCs w:val="24"/>
          <w:lang w:val="en-US"/>
        </w:rPr>
        <w:t>UniBA</w:t>
      </w:r>
      <w:proofErr w:type="spellEnd"/>
      <w:r w:rsidRPr="001C7F9F">
        <w:rPr>
          <w:sz w:val="24"/>
          <w:szCs w:val="24"/>
          <w:lang w:val="en-US"/>
        </w:rPr>
        <w:t xml:space="preserve">, based in </w:t>
      </w:r>
      <w:r w:rsidR="001C7F9F" w:rsidRPr="001C7F9F">
        <w:rPr>
          <w:sz w:val="24"/>
          <w:szCs w:val="24"/>
          <w:lang w:val="en-US"/>
        </w:rPr>
        <w:t xml:space="preserve">Bari (Italy), Via </w:t>
      </w:r>
      <w:proofErr w:type="spellStart"/>
      <w:r w:rsidR="001C7F9F" w:rsidRPr="001C7F9F">
        <w:rPr>
          <w:sz w:val="24"/>
          <w:szCs w:val="24"/>
          <w:lang w:val="en-US"/>
        </w:rPr>
        <w:t>Orabona</w:t>
      </w:r>
      <w:proofErr w:type="spellEnd"/>
      <w:r w:rsidR="001C7F9F" w:rsidRPr="001C7F9F">
        <w:rPr>
          <w:sz w:val="24"/>
          <w:szCs w:val="24"/>
          <w:lang w:val="en-US"/>
        </w:rPr>
        <w:t>, 4</w:t>
      </w:r>
      <w:r w:rsidRPr="001C7F9F">
        <w:rPr>
          <w:sz w:val="24"/>
          <w:szCs w:val="24"/>
          <w:lang w:val="en-US"/>
        </w:rPr>
        <w:t>, as Data Controller, in compliance with the rules on protection of personal data, including those related to data security. We also inform you that, pursuant to article 15 and following articles of EU Regulation 2016/679 ("General Data Protection Regulation"), you may exercise your rights at any time by contacting the address indicated for the applications submission</w:t>
      </w:r>
    </w:p>
    <w:p w14:paraId="4BCC36B4" w14:textId="77777777" w:rsidR="007B51CC" w:rsidRDefault="007B51CC" w:rsidP="001C7F9F">
      <w:pPr>
        <w:spacing w:line="240" w:lineRule="auto"/>
        <w:jc w:val="both"/>
        <w:rPr>
          <w:sz w:val="24"/>
          <w:szCs w:val="24"/>
          <w:lang w:val="en-US"/>
        </w:rPr>
      </w:pPr>
    </w:p>
    <w:p w14:paraId="7A7258C9" w14:textId="77777777" w:rsidR="007B51CC" w:rsidRPr="007B51CC" w:rsidRDefault="007B51CC" w:rsidP="007B51CC">
      <w:pPr>
        <w:numPr>
          <w:ilvl w:val="0"/>
          <w:numId w:val="2"/>
        </w:numPr>
        <w:spacing w:line="240" w:lineRule="auto"/>
        <w:jc w:val="both"/>
        <w:rPr>
          <w:sz w:val="24"/>
          <w:szCs w:val="24"/>
        </w:rPr>
      </w:pPr>
      <w:r w:rsidRPr="007B51CC">
        <w:rPr>
          <w:sz w:val="24"/>
          <w:szCs w:val="24"/>
        </w:rPr>
        <w:t xml:space="preserve">To </w:t>
      </w:r>
      <w:proofErr w:type="spellStart"/>
      <w:r w:rsidRPr="007B51CC">
        <w:rPr>
          <w:sz w:val="24"/>
          <w:szCs w:val="24"/>
        </w:rPr>
        <w:t>study</w:t>
      </w:r>
      <w:proofErr w:type="spellEnd"/>
      <w:r w:rsidRPr="007B51CC">
        <w:rPr>
          <w:sz w:val="24"/>
          <w:szCs w:val="24"/>
        </w:rPr>
        <w:t xml:space="preserve"> the </w:t>
      </w:r>
      <w:proofErr w:type="spellStart"/>
      <w:r w:rsidRPr="007B51CC">
        <w:rPr>
          <w:sz w:val="24"/>
          <w:szCs w:val="24"/>
        </w:rPr>
        <w:t>role</w:t>
      </w:r>
      <w:proofErr w:type="spellEnd"/>
      <w:r w:rsidRPr="007B51CC">
        <w:rPr>
          <w:sz w:val="24"/>
          <w:szCs w:val="24"/>
        </w:rPr>
        <w:t xml:space="preserve"> of water </w:t>
      </w:r>
      <w:proofErr w:type="spellStart"/>
      <w:r w:rsidRPr="007B51CC">
        <w:rPr>
          <w:sz w:val="24"/>
          <w:szCs w:val="24"/>
        </w:rPr>
        <w:t>channel</w:t>
      </w:r>
      <w:proofErr w:type="spellEnd"/>
      <w:r w:rsidRPr="007B51CC">
        <w:rPr>
          <w:sz w:val="24"/>
          <w:szCs w:val="24"/>
        </w:rPr>
        <w:t xml:space="preserve"> </w:t>
      </w:r>
      <w:proofErr w:type="spellStart"/>
      <w:r w:rsidRPr="007B51CC">
        <w:rPr>
          <w:sz w:val="24"/>
          <w:szCs w:val="24"/>
        </w:rPr>
        <w:t>proteins</w:t>
      </w:r>
      <w:proofErr w:type="spellEnd"/>
      <w:r w:rsidRPr="007B51CC">
        <w:rPr>
          <w:sz w:val="24"/>
          <w:szCs w:val="24"/>
        </w:rPr>
        <w:t xml:space="preserve"> in </w:t>
      </w:r>
      <w:proofErr w:type="spellStart"/>
      <w:r w:rsidRPr="007B51CC">
        <w:rPr>
          <w:sz w:val="24"/>
          <w:szCs w:val="24"/>
        </w:rPr>
        <w:t>astrocyte</w:t>
      </w:r>
      <w:proofErr w:type="spellEnd"/>
      <w:r w:rsidRPr="007B51CC">
        <w:rPr>
          <w:sz w:val="24"/>
          <w:szCs w:val="24"/>
        </w:rPr>
        <w:t xml:space="preserve"> </w:t>
      </w:r>
      <w:proofErr w:type="spellStart"/>
      <w:r w:rsidRPr="007B51CC">
        <w:rPr>
          <w:sz w:val="24"/>
          <w:szCs w:val="24"/>
        </w:rPr>
        <w:t>physiology</w:t>
      </w:r>
      <w:proofErr w:type="spellEnd"/>
      <w:r w:rsidRPr="007B51CC">
        <w:rPr>
          <w:sz w:val="24"/>
          <w:szCs w:val="24"/>
        </w:rPr>
        <w:t xml:space="preserve"> </w:t>
      </w:r>
      <w:r w:rsidRPr="007B51CC">
        <w:rPr>
          <w:i/>
          <w:iCs/>
          <w:sz w:val="24"/>
          <w:szCs w:val="24"/>
        </w:rPr>
        <w:t xml:space="preserve">in vitro </w:t>
      </w:r>
      <w:r w:rsidRPr="007B51CC">
        <w:rPr>
          <w:sz w:val="24"/>
          <w:szCs w:val="24"/>
        </w:rPr>
        <w:t xml:space="preserve">in </w:t>
      </w:r>
      <w:proofErr w:type="spellStart"/>
      <w:r w:rsidRPr="007B51CC">
        <w:rPr>
          <w:sz w:val="24"/>
          <w:szCs w:val="24"/>
        </w:rPr>
        <w:t>healthy</w:t>
      </w:r>
      <w:proofErr w:type="spellEnd"/>
      <w:r w:rsidRPr="007B51CC">
        <w:rPr>
          <w:sz w:val="24"/>
          <w:szCs w:val="24"/>
        </w:rPr>
        <w:t xml:space="preserve"> and </w:t>
      </w:r>
      <w:proofErr w:type="spellStart"/>
      <w:r w:rsidRPr="007B51CC">
        <w:rPr>
          <w:sz w:val="24"/>
          <w:szCs w:val="24"/>
        </w:rPr>
        <w:t>diseased</w:t>
      </w:r>
      <w:proofErr w:type="spellEnd"/>
      <w:r w:rsidRPr="007B51CC">
        <w:rPr>
          <w:sz w:val="24"/>
          <w:szCs w:val="24"/>
        </w:rPr>
        <w:t xml:space="preserve"> </w:t>
      </w:r>
      <w:proofErr w:type="spellStart"/>
      <w:r w:rsidRPr="007B51CC">
        <w:rPr>
          <w:sz w:val="24"/>
          <w:szCs w:val="24"/>
        </w:rPr>
        <w:t>astrocytes</w:t>
      </w:r>
      <w:proofErr w:type="spellEnd"/>
      <w:r w:rsidRPr="007B51CC">
        <w:rPr>
          <w:sz w:val="24"/>
          <w:szCs w:val="24"/>
        </w:rPr>
        <w:t xml:space="preserve"> by </w:t>
      </w:r>
      <w:proofErr w:type="spellStart"/>
      <w:r w:rsidRPr="007B51CC">
        <w:rPr>
          <w:sz w:val="24"/>
          <w:szCs w:val="24"/>
        </w:rPr>
        <w:t>performing</w:t>
      </w:r>
      <w:proofErr w:type="spellEnd"/>
      <w:r w:rsidRPr="007B51CC">
        <w:rPr>
          <w:sz w:val="24"/>
          <w:szCs w:val="24"/>
        </w:rPr>
        <w:t xml:space="preserve"> </w:t>
      </w:r>
      <w:proofErr w:type="spellStart"/>
      <w:r w:rsidRPr="007B51CC">
        <w:rPr>
          <w:sz w:val="24"/>
          <w:szCs w:val="24"/>
        </w:rPr>
        <w:t>functional</w:t>
      </w:r>
      <w:proofErr w:type="spellEnd"/>
      <w:r w:rsidRPr="007B51CC">
        <w:rPr>
          <w:sz w:val="24"/>
          <w:szCs w:val="24"/>
        </w:rPr>
        <w:t xml:space="preserve"> and </w:t>
      </w:r>
      <w:proofErr w:type="spellStart"/>
      <w:r w:rsidRPr="007B51CC">
        <w:rPr>
          <w:sz w:val="24"/>
          <w:szCs w:val="24"/>
        </w:rPr>
        <w:t>dynamics</w:t>
      </w:r>
      <w:proofErr w:type="spellEnd"/>
      <w:r w:rsidRPr="007B51CC">
        <w:rPr>
          <w:sz w:val="24"/>
          <w:szCs w:val="24"/>
        </w:rPr>
        <w:t xml:space="preserve"> </w:t>
      </w:r>
      <w:proofErr w:type="spellStart"/>
      <w:r w:rsidRPr="007B51CC">
        <w:rPr>
          <w:sz w:val="24"/>
          <w:szCs w:val="24"/>
        </w:rPr>
        <w:t>assays</w:t>
      </w:r>
      <w:proofErr w:type="spellEnd"/>
      <w:r w:rsidRPr="007B51CC">
        <w:rPr>
          <w:sz w:val="24"/>
          <w:szCs w:val="24"/>
        </w:rPr>
        <w:t xml:space="preserve"> </w:t>
      </w:r>
      <w:proofErr w:type="spellStart"/>
      <w:r w:rsidRPr="007B51CC">
        <w:rPr>
          <w:sz w:val="24"/>
          <w:szCs w:val="24"/>
        </w:rPr>
        <w:t>using</w:t>
      </w:r>
      <w:proofErr w:type="spellEnd"/>
      <w:r w:rsidRPr="007B51CC">
        <w:rPr>
          <w:sz w:val="24"/>
          <w:szCs w:val="24"/>
        </w:rPr>
        <w:t xml:space="preserve"> </w:t>
      </w:r>
      <w:proofErr w:type="spellStart"/>
      <w:r w:rsidRPr="007B51CC">
        <w:rPr>
          <w:b/>
          <w:bCs/>
          <w:sz w:val="24"/>
          <w:szCs w:val="24"/>
        </w:rPr>
        <w:t>superesolution</w:t>
      </w:r>
      <w:proofErr w:type="spellEnd"/>
      <w:r w:rsidRPr="007B51CC">
        <w:rPr>
          <w:b/>
          <w:bCs/>
          <w:sz w:val="24"/>
          <w:szCs w:val="24"/>
        </w:rPr>
        <w:t xml:space="preserve"> </w:t>
      </w:r>
      <w:proofErr w:type="spellStart"/>
      <w:r w:rsidRPr="007B51CC">
        <w:rPr>
          <w:b/>
          <w:bCs/>
          <w:sz w:val="24"/>
          <w:szCs w:val="24"/>
        </w:rPr>
        <w:t>microscopy</w:t>
      </w:r>
      <w:proofErr w:type="spellEnd"/>
      <w:r w:rsidRPr="007B51CC">
        <w:rPr>
          <w:b/>
          <w:bCs/>
          <w:sz w:val="24"/>
          <w:szCs w:val="24"/>
        </w:rPr>
        <w:t xml:space="preserve">, TIRF </w:t>
      </w:r>
      <w:proofErr w:type="spellStart"/>
      <w:r w:rsidRPr="007B51CC">
        <w:rPr>
          <w:b/>
          <w:bCs/>
          <w:sz w:val="24"/>
          <w:szCs w:val="24"/>
        </w:rPr>
        <w:t>microscopy</w:t>
      </w:r>
      <w:proofErr w:type="spellEnd"/>
      <w:r w:rsidRPr="007B51CC">
        <w:rPr>
          <w:b/>
          <w:bCs/>
          <w:sz w:val="24"/>
          <w:szCs w:val="24"/>
        </w:rPr>
        <w:t xml:space="preserve"> and </w:t>
      </w:r>
      <w:proofErr w:type="spellStart"/>
      <w:r w:rsidRPr="007B51CC">
        <w:rPr>
          <w:b/>
          <w:bCs/>
          <w:sz w:val="24"/>
          <w:szCs w:val="24"/>
        </w:rPr>
        <w:t>fluorimetric</w:t>
      </w:r>
      <w:proofErr w:type="spellEnd"/>
      <w:r w:rsidRPr="007B51CC">
        <w:rPr>
          <w:b/>
          <w:bCs/>
          <w:sz w:val="24"/>
          <w:szCs w:val="24"/>
        </w:rPr>
        <w:t xml:space="preserve"> </w:t>
      </w:r>
      <w:proofErr w:type="spellStart"/>
      <w:r w:rsidRPr="007B51CC">
        <w:rPr>
          <w:b/>
          <w:bCs/>
          <w:sz w:val="24"/>
          <w:szCs w:val="24"/>
        </w:rPr>
        <w:t>assays</w:t>
      </w:r>
      <w:proofErr w:type="spellEnd"/>
      <w:r w:rsidRPr="007B51CC">
        <w:rPr>
          <w:b/>
          <w:bCs/>
          <w:sz w:val="24"/>
          <w:szCs w:val="24"/>
        </w:rPr>
        <w:t xml:space="preserve"> </w:t>
      </w:r>
      <w:r w:rsidRPr="007B51CC">
        <w:rPr>
          <w:sz w:val="24"/>
          <w:szCs w:val="24"/>
        </w:rPr>
        <w:t xml:space="preserve">on </w:t>
      </w:r>
      <w:proofErr w:type="spellStart"/>
      <w:r w:rsidRPr="007B51CC">
        <w:rPr>
          <w:sz w:val="24"/>
          <w:szCs w:val="24"/>
        </w:rPr>
        <w:t>primary</w:t>
      </w:r>
      <w:proofErr w:type="spellEnd"/>
      <w:r w:rsidRPr="007B51CC">
        <w:rPr>
          <w:sz w:val="24"/>
          <w:szCs w:val="24"/>
        </w:rPr>
        <w:t xml:space="preserve"> </w:t>
      </w:r>
      <w:proofErr w:type="spellStart"/>
      <w:r w:rsidRPr="007B51CC">
        <w:rPr>
          <w:sz w:val="24"/>
          <w:szCs w:val="24"/>
        </w:rPr>
        <w:t>cultures</w:t>
      </w:r>
      <w:proofErr w:type="spellEnd"/>
      <w:r w:rsidRPr="007B51CC">
        <w:rPr>
          <w:sz w:val="24"/>
          <w:szCs w:val="24"/>
        </w:rPr>
        <w:t xml:space="preserve"> and </w:t>
      </w:r>
      <w:proofErr w:type="spellStart"/>
      <w:r w:rsidRPr="007B51CC">
        <w:rPr>
          <w:sz w:val="24"/>
          <w:szCs w:val="24"/>
        </w:rPr>
        <w:t>transfected</w:t>
      </w:r>
      <w:proofErr w:type="spellEnd"/>
      <w:r w:rsidRPr="007B51CC">
        <w:rPr>
          <w:sz w:val="24"/>
          <w:szCs w:val="24"/>
        </w:rPr>
        <w:t xml:space="preserve"> </w:t>
      </w:r>
      <w:proofErr w:type="spellStart"/>
      <w:r w:rsidRPr="007B51CC">
        <w:rPr>
          <w:sz w:val="24"/>
          <w:szCs w:val="24"/>
        </w:rPr>
        <w:t>cells</w:t>
      </w:r>
      <w:proofErr w:type="spellEnd"/>
      <w:r w:rsidRPr="007B51CC">
        <w:rPr>
          <w:sz w:val="24"/>
          <w:szCs w:val="24"/>
        </w:rPr>
        <w:t>;</w:t>
      </w:r>
    </w:p>
    <w:p w14:paraId="0FC50E89" w14:textId="77777777" w:rsidR="007B51CC" w:rsidRPr="007B51CC" w:rsidRDefault="007B51CC" w:rsidP="007B51CC">
      <w:pPr>
        <w:numPr>
          <w:ilvl w:val="0"/>
          <w:numId w:val="2"/>
        </w:numPr>
        <w:spacing w:line="240" w:lineRule="auto"/>
        <w:jc w:val="both"/>
        <w:rPr>
          <w:sz w:val="24"/>
          <w:szCs w:val="24"/>
        </w:rPr>
      </w:pPr>
      <w:r w:rsidRPr="007B51CC">
        <w:rPr>
          <w:sz w:val="24"/>
          <w:szCs w:val="24"/>
        </w:rPr>
        <w:t xml:space="preserve">To investigate the </w:t>
      </w:r>
      <w:proofErr w:type="spellStart"/>
      <w:r w:rsidRPr="007B51CC">
        <w:rPr>
          <w:sz w:val="24"/>
          <w:szCs w:val="24"/>
        </w:rPr>
        <w:t>role</w:t>
      </w:r>
      <w:proofErr w:type="spellEnd"/>
      <w:r w:rsidRPr="007B51CC">
        <w:rPr>
          <w:sz w:val="24"/>
          <w:szCs w:val="24"/>
        </w:rPr>
        <w:t xml:space="preserve"> of </w:t>
      </w:r>
      <w:proofErr w:type="spellStart"/>
      <w:r w:rsidRPr="007B51CC">
        <w:rPr>
          <w:sz w:val="24"/>
          <w:szCs w:val="24"/>
        </w:rPr>
        <w:t>cell</w:t>
      </w:r>
      <w:proofErr w:type="spellEnd"/>
      <w:r w:rsidRPr="007B51CC">
        <w:rPr>
          <w:sz w:val="24"/>
          <w:szCs w:val="24"/>
        </w:rPr>
        <w:t xml:space="preserve"> </w:t>
      </w:r>
      <w:proofErr w:type="spellStart"/>
      <w:r w:rsidRPr="007B51CC">
        <w:rPr>
          <w:b/>
          <w:bCs/>
          <w:sz w:val="24"/>
          <w:szCs w:val="24"/>
        </w:rPr>
        <w:t>actin</w:t>
      </w:r>
      <w:proofErr w:type="spellEnd"/>
      <w:r w:rsidRPr="007B51CC">
        <w:rPr>
          <w:b/>
          <w:bCs/>
          <w:sz w:val="24"/>
          <w:szCs w:val="24"/>
        </w:rPr>
        <w:t xml:space="preserve"> </w:t>
      </w:r>
      <w:proofErr w:type="spellStart"/>
      <w:r w:rsidRPr="007B51CC">
        <w:rPr>
          <w:b/>
          <w:bCs/>
          <w:sz w:val="24"/>
          <w:szCs w:val="24"/>
        </w:rPr>
        <w:t>dynamics</w:t>
      </w:r>
      <w:proofErr w:type="spellEnd"/>
      <w:r w:rsidRPr="007B51CC">
        <w:rPr>
          <w:b/>
          <w:bCs/>
          <w:sz w:val="24"/>
          <w:szCs w:val="24"/>
        </w:rPr>
        <w:t xml:space="preserve"> </w:t>
      </w:r>
      <w:r w:rsidRPr="007B51CC">
        <w:rPr>
          <w:sz w:val="24"/>
          <w:szCs w:val="24"/>
        </w:rPr>
        <w:t xml:space="preserve">in </w:t>
      </w:r>
      <w:proofErr w:type="spellStart"/>
      <w:r w:rsidRPr="007B51CC">
        <w:rPr>
          <w:sz w:val="24"/>
          <w:szCs w:val="24"/>
        </w:rPr>
        <w:t>cell</w:t>
      </w:r>
      <w:proofErr w:type="spellEnd"/>
      <w:r w:rsidRPr="007B51CC">
        <w:rPr>
          <w:sz w:val="24"/>
          <w:szCs w:val="24"/>
        </w:rPr>
        <w:t>/</w:t>
      </w:r>
      <w:proofErr w:type="spellStart"/>
      <w:r w:rsidRPr="007B51CC">
        <w:rPr>
          <w:sz w:val="24"/>
          <w:szCs w:val="24"/>
        </w:rPr>
        <w:t>material</w:t>
      </w:r>
      <w:proofErr w:type="spellEnd"/>
      <w:r w:rsidRPr="007B51CC">
        <w:rPr>
          <w:sz w:val="24"/>
          <w:szCs w:val="24"/>
        </w:rPr>
        <w:t xml:space="preserve"> </w:t>
      </w:r>
      <w:proofErr w:type="spellStart"/>
      <w:r w:rsidRPr="007B51CC">
        <w:rPr>
          <w:sz w:val="24"/>
          <w:szCs w:val="24"/>
        </w:rPr>
        <w:t>interaction</w:t>
      </w:r>
      <w:proofErr w:type="spellEnd"/>
      <w:r w:rsidRPr="007B51CC">
        <w:rPr>
          <w:sz w:val="24"/>
          <w:szCs w:val="24"/>
        </w:rPr>
        <w:t xml:space="preserve">; </w:t>
      </w:r>
    </w:p>
    <w:p w14:paraId="15CB4675" w14:textId="77777777" w:rsidR="007B51CC" w:rsidRPr="007B51CC" w:rsidRDefault="007B51CC" w:rsidP="007B51CC">
      <w:pPr>
        <w:numPr>
          <w:ilvl w:val="0"/>
          <w:numId w:val="2"/>
        </w:numPr>
        <w:spacing w:line="240" w:lineRule="auto"/>
        <w:jc w:val="both"/>
        <w:rPr>
          <w:sz w:val="24"/>
          <w:szCs w:val="24"/>
        </w:rPr>
      </w:pPr>
      <w:r w:rsidRPr="007B51CC">
        <w:rPr>
          <w:sz w:val="24"/>
          <w:szCs w:val="24"/>
        </w:rPr>
        <w:t xml:space="preserve">To </w:t>
      </w:r>
      <w:proofErr w:type="spellStart"/>
      <w:r w:rsidRPr="007B51CC">
        <w:rPr>
          <w:sz w:val="24"/>
          <w:szCs w:val="24"/>
        </w:rPr>
        <w:t>define</w:t>
      </w:r>
      <w:proofErr w:type="spellEnd"/>
      <w:r w:rsidRPr="007B51CC">
        <w:rPr>
          <w:sz w:val="24"/>
          <w:szCs w:val="24"/>
        </w:rPr>
        <w:t xml:space="preserve"> the </w:t>
      </w:r>
      <w:proofErr w:type="spellStart"/>
      <w:r w:rsidRPr="007B51CC">
        <w:rPr>
          <w:sz w:val="24"/>
          <w:szCs w:val="24"/>
        </w:rPr>
        <w:t>role</w:t>
      </w:r>
      <w:proofErr w:type="spellEnd"/>
      <w:r w:rsidRPr="007B51CC">
        <w:rPr>
          <w:sz w:val="24"/>
          <w:szCs w:val="24"/>
        </w:rPr>
        <w:t xml:space="preserve"> of AQP4 in </w:t>
      </w:r>
      <w:proofErr w:type="spellStart"/>
      <w:r w:rsidRPr="007B51CC">
        <w:rPr>
          <w:b/>
          <w:bCs/>
          <w:sz w:val="24"/>
          <w:szCs w:val="24"/>
        </w:rPr>
        <w:t>astrocytes</w:t>
      </w:r>
      <w:proofErr w:type="spellEnd"/>
      <w:r w:rsidRPr="007B51CC">
        <w:rPr>
          <w:b/>
          <w:bCs/>
          <w:sz w:val="24"/>
          <w:szCs w:val="24"/>
        </w:rPr>
        <w:t xml:space="preserve"> </w:t>
      </w:r>
      <w:proofErr w:type="spellStart"/>
      <w:r w:rsidRPr="007B51CC">
        <w:rPr>
          <w:b/>
          <w:bCs/>
          <w:sz w:val="24"/>
          <w:szCs w:val="24"/>
        </w:rPr>
        <w:t>differentiation</w:t>
      </w:r>
      <w:proofErr w:type="spellEnd"/>
      <w:r w:rsidRPr="007B51CC">
        <w:rPr>
          <w:b/>
          <w:bCs/>
          <w:sz w:val="24"/>
          <w:szCs w:val="24"/>
        </w:rPr>
        <w:t xml:space="preserve"> </w:t>
      </w:r>
      <w:r w:rsidRPr="007B51CC">
        <w:rPr>
          <w:sz w:val="24"/>
          <w:szCs w:val="24"/>
        </w:rPr>
        <w:t xml:space="preserve">and </w:t>
      </w:r>
      <w:proofErr w:type="spellStart"/>
      <w:r w:rsidRPr="007B51CC">
        <w:rPr>
          <w:sz w:val="24"/>
          <w:szCs w:val="24"/>
        </w:rPr>
        <w:t>neural</w:t>
      </w:r>
      <w:proofErr w:type="spellEnd"/>
      <w:r w:rsidRPr="007B51CC">
        <w:rPr>
          <w:sz w:val="24"/>
          <w:szCs w:val="24"/>
        </w:rPr>
        <w:t xml:space="preserve"> </w:t>
      </w:r>
      <w:proofErr w:type="spellStart"/>
      <w:r w:rsidRPr="007B51CC">
        <w:rPr>
          <w:sz w:val="24"/>
          <w:szCs w:val="24"/>
        </w:rPr>
        <w:t>development</w:t>
      </w:r>
      <w:proofErr w:type="spellEnd"/>
      <w:r w:rsidRPr="007B51CC">
        <w:rPr>
          <w:sz w:val="24"/>
          <w:szCs w:val="24"/>
        </w:rPr>
        <w:t>; </w:t>
      </w:r>
    </w:p>
    <w:p w14:paraId="325AC22F" w14:textId="77777777" w:rsidR="007B51CC" w:rsidRPr="007B51CC" w:rsidRDefault="007B51CC" w:rsidP="007B51CC">
      <w:pPr>
        <w:numPr>
          <w:ilvl w:val="0"/>
          <w:numId w:val="2"/>
        </w:numPr>
        <w:spacing w:line="240" w:lineRule="auto"/>
        <w:jc w:val="both"/>
        <w:rPr>
          <w:sz w:val="24"/>
          <w:szCs w:val="24"/>
        </w:rPr>
      </w:pPr>
      <w:r w:rsidRPr="007B51CC">
        <w:rPr>
          <w:sz w:val="24"/>
          <w:szCs w:val="24"/>
        </w:rPr>
        <w:t xml:space="preserve">To </w:t>
      </w:r>
      <w:proofErr w:type="spellStart"/>
      <w:r w:rsidRPr="007B51CC">
        <w:rPr>
          <w:sz w:val="24"/>
          <w:szCs w:val="24"/>
        </w:rPr>
        <w:t>analyse</w:t>
      </w:r>
      <w:proofErr w:type="spellEnd"/>
      <w:r w:rsidRPr="007B51CC">
        <w:rPr>
          <w:sz w:val="24"/>
          <w:szCs w:val="24"/>
        </w:rPr>
        <w:t xml:space="preserve"> </w:t>
      </w:r>
      <w:proofErr w:type="spellStart"/>
      <w:r w:rsidRPr="007B51CC">
        <w:rPr>
          <w:sz w:val="24"/>
          <w:szCs w:val="24"/>
        </w:rPr>
        <w:t>how</w:t>
      </w:r>
      <w:proofErr w:type="spellEnd"/>
      <w:r w:rsidRPr="007B51CC">
        <w:rPr>
          <w:sz w:val="24"/>
          <w:szCs w:val="24"/>
        </w:rPr>
        <w:t xml:space="preserve"> </w:t>
      </w:r>
      <w:proofErr w:type="spellStart"/>
      <w:r w:rsidRPr="007B51CC">
        <w:rPr>
          <w:sz w:val="24"/>
          <w:szCs w:val="24"/>
        </w:rPr>
        <w:t>astrocytes</w:t>
      </w:r>
      <w:proofErr w:type="spellEnd"/>
      <w:r w:rsidRPr="007B51CC">
        <w:rPr>
          <w:sz w:val="24"/>
          <w:szCs w:val="24"/>
        </w:rPr>
        <w:t xml:space="preserve"> </w:t>
      </w:r>
      <w:proofErr w:type="spellStart"/>
      <w:r w:rsidRPr="007B51CC">
        <w:rPr>
          <w:sz w:val="24"/>
          <w:szCs w:val="24"/>
        </w:rPr>
        <w:t>mechanisms</w:t>
      </w:r>
      <w:proofErr w:type="spellEnd"/>
      <w:r w:rsidRPr="007B51CC">
        <w:rPr>
          <w:sz w:val="24"/>
          <w:szCs w:val="24"/>
        </w:rPr>
        <w:t xml:space="preserve"> and </w:t>
      </w:r>
      <w:proofErr w:type="spellStart"/>
      <w:r w:rsidRPr="007B51CC">
        <w:rPr>
          <w:sz w:val="24"/>
          <w:szCs w:val="24"/>
        </w:rPr>
        <w:t>functions</w:t>
      </w:r>
      <w:proofErr w:type="spellEnd"/>
      <w:r w:rsidRPr="007B51CC">
        <w:rPr>
          <w:sz w:val="24"/>
          <w:szCs w:val="24"/>
        </w:rPr>
        <w:t xml:space="preserve"> are </w:t>
      </w:r>
      <w:proofErr w:type="spellStart"/>
      <w:r w:rsidRPr="007B51CC">
        <w:rPr>
          <w:sz w:val="24"/>
          <w:szCs w:val="24"/>
        </w:rPr>
        <w:t>affected</w:t>
      </w:r>
      <w:proofErr w:type="spellEnd"/>
      <w:r w:rsidRPr="007B51CC">
        <w:rPr>
          <w:sz w:val="24"/>
          <w:szCs w:val="24"/>
        </w:rPr>
        <w:t xml:space="preserve"> by </w:t>
      </w:r>
      <w:proofErr w:type="spellStart"/>
      <w:r w:rsidRPr="007B51CC">
        <w:rPr>
          <w:sz w:val="24"/>
          <w:szCs w:val="24"/>
        </w:rPr>
        <w:t>altering</w:t>
      </w:r>
      <w:proofErr w:type="spellEnd"/>
      <w:r w:rsidRPr="007B51CC">
        <w:rPr>
          <w:sz w:val="24"/>
          <w:szCs w:val="24"/>
        </w:rPr>
        <w:t xml:space="preserve"> </w:t>
      </w:r>
      <w:proofErr w:type="spellStart"/>
      <w:r w:rsidRPr="007B51CC">
        <w:rPr>
          <w:sz w:val="24"/>
          <w:szCs w:val="24"/>
        </w:rPr>
        <w:t>physical</w:t>
      </w:r>
      <w:proofErr w:type="spellEnd"/>
      <w:r w:rsidRPr="007B51CC">
        <w:rPr>
          <w:sz w:val="24"/>
          <w:szCs w:val="24"/>
        </w:rPr>
        <w:t xml:space="preserve">, </w:t>
      </w:r>
      <w:proofErr w:type="spellStart"/>
      <w:r w:rsidRPr="007B51CC">
        <w:rPr>
          <w:sz w:val="24"/>
          <w:szCs w:val="24"/>
        </w:rPr>
        <w:t>chemical</w:t>
      </w:r>
      <w:proofErr w:type="spellEnd"/>
      <w:r w:rsidRPr="007B51CC">
        <w:rPr>
          <w:sz w:val="24"/>
          <w:szCs w:val="24"/>
        </w:rPr>
        <w:t xml:space="preserve"> and </w:t>
      </w:r>
      <w:proofErr w:type="spellStart"/>
      <w:r w:rsidRPr="007B51CC">
        <w:rPr>
          <w:sz w:val="24"/>
          <w:szCs w:val="24"/>
        </w:rPr>
        <w:t>molecular</w:t>
      </w:r>
      <w:proofErr w:type="spellEnd"/>
      <w:r w:rsidRPr="007B51CC">
        <w:rPr>
          <w:sz w:val="24"/>
          <w:szCs w:val="24"/>
        </w:rPr>
        <w:t xml:space="preserve"> </w:t>
      </w:r>
      <w:proofErr w:type="spellStart"/>
      <w:r w:rsidRPr="007B51CC">
        <w:rPr>
          <w:sz w:val="24"/>
          <w:szCs w:val="24"/>
        </w:rPr>
        <w:t>parameters</w:t>
      </w:r>
      <w:proofErr w:type="spellEnd"/>
      <w:r w:rsidRPr="007B51CC">
        <w:rPr>
          <w:sz w:val="24"/>
          <w:szCs w:val="24"/>
        </w:rPr>
        <w:t xml:space="preserve">; </w:t>
      </w:r>
    </w:p>
    <w:p w14:paraId="5ED84A15" w14:textId="77777777" w:rsidR="007B51CC" w:rsidRPr="007B51CC" w:rsidRDefault="007B51CC" w:rsidP="007B51CC">
      <w:pPr>
        <w:numPr>
          <w:ilvl w:val="0"/>
          <w:numId w:val="2"/>
        </w:numPr>
        <w:spacing w:line="240" w:lineRule="auto"/>
        <w:jc w:val="both"/>
        <w:rPr>
          <w:sz w:val="24"/>
          <w:szCs w:val="24"/>
        </w:rPr>
      </w:pPr>
      <w:r w:rsidRPr="007B51CC">
        <w:rPr>
          <w:sz w:val="24"/>
          <w:szCs w:val="24"/>
        </w:rPr>
        <w:t xml:space="preserve">To </w:t>
      </w:r>
      <w:proofErr w:type="spellStart"/>
      <w:r w:rsidRPr="007B51CC">
        <w:rPr>
          <w:sz w:val="24"/>
          <w:szCs w:val="24"/>
        </w:rPr>
        <w:t>analyse</w:t>
      </w:r>
      <w:proofErr w:type="spellEnd"/>
      <w:r w:rsidRPr="007B51CC">
        <w:rPr>
          <w:sz w:val="24"/>
          <w:szCs w:val="24"/>
        </w:rPr>
        <w:t xml:space="preserve"> </w:t>
      </w:r>
      <w:proofErr w:type="spellStart"/>
      <w:r w:rsidRPr="007B51CC">
        <w:rPr>
          <w:sz w:val="24"/>
          <w:szCs w:val="24"/>
        </w:rPr>
        <w:t>how</w:t>
      </w:r>
      <w:proofErr w:type="spellEnd"/>
      <w:r w:rsidRPr="007B51CC">
        <w:rPr>
          <w:sz w:val="24"/>
          <w:szCs w:val="24"/>
        </w:rPr>
        <w:t xml:space="preserve"> </w:t>
      </w:r>
      <w:proofErr w:type="spellStart"/>
      <w:r w:rsidRPr="007B51CC">
        <w:rPr>
          <w:sz w:val="24"/>
          <w:szCs w:val="24"/>
        </w:rPr>
        <w:t>astrocytes</w:t>
      </w:r>
      <w:proofErr w:type="spellEnd"/>
      <w:r w:rsidRPr="007B51CC">
        <w:rPr>
          <w:sz w:val="24"/>
          <w:szCs w:val="24"/>
        </w:rPr>
        <w:t xml:space="preserve"> </w:t>
      </w:r>
      <w:proofErr w:type="spellStart"/>
      <w:r w:rsidRPr="007B51CC">
        <w:rPr>
          <w:sz w:val="24"/>
          <w:szCs w:val="24"/>
        </w:rPr>
        <w:t>mechanisms</w:t>
      </w:r>
      <w:proofErr w:type="spellEnd"/>
      <w:r w:rsidRPr="007B51CC">
        <w:rPr>
          <w:sz w:val="24"/>
          <w:szCs w:val="24"/>
        </w:rPr>
        <w:t xml:space="preserve"> and </w:t>
      </w:r>
      <w:proofErr w:type="spellStart"/>
      <w:r w:rsidRPr="007B51CC">
        <w:rPr>
          <w:sz w:val="24"/>
          <w:szCs w:val="24"/>
        </w:rPr>
        <w:t>functions</w:t>
      </w:r>
      <w:proofErr w:type="spellEnd"/>
      <w:r w:rsidRPr="007B51CC">
        <w:rPr>
          <w:sz w:val="24"/>
          <w:szCs w:val="24"/>
        </w:rPr>
        <w:t xml:space="preserve"> are </w:t>
      </w:r>
      <w:proofErr w:type="spellStart"/>
      <w:r w:rsidRPr="007B51CC">
        <w:rPr>
          <w:sz w:val="24"/>
          <w:szCs w:val="24"/>
        </w:rPr>
        <w:t>affected</w:t>
      </w:r>
      <w:proofErr w:type="spellEnd"/>
      <w:r w:rsidRPr="007B51CC">
        <w:rPr>
          <w:sz w:val="24"/>
          <w:szCs w:val="24"/>
        </w:rPr>
        <w:t xml:space="preserve"> in glioma </w:t>
      </w:r>
      <w:proofErr w:type="spellStart"/>
      <w:r w:rsidRPr="007B51CC">
        <w:rPr>
          <w:sz w:val="24"/>
          <w:szCs w:val="24"/>
        </w:rPr>
        <w:t>cells</w:t>
      </w:r>
      <w:proofErr w:type="spellEnd"/>
      <w:r w:rsidRPr="007B51CC">
        <w:rPr>
          <w:sz w:val="24"/>
          <w:szCs w:val="24"/>
        </w:rPr>
        <w:t> </w:t>
      </w:r>
    </w:p>
    <w:p w14:paraId="745B8588" w14:textId="77777777" w:rsidR="007B51CC" w:rsidRPr="001C7F9F" w:rsidRDefault="007B51CC" w:rsidP="001C7F9F">
      <w:pPr>
        <w:spacing w:line="240" w:lineRule="auto"/>
        <w:jc w:val="both"/>
        <w:rPr>
          <w:sz w:val="24"/>
          <w:szCs w:val="24"/>
          <w:lang w:val="en-US"/>
        </w:rPr>
      </w:pPr>
    </w:p>
    <w:p w14:paraId="2FEF55AE" w14:textId="77777777" w:rsidR="00750FE6" w:rsidRPr="001C7F9F" w:rsidRDefault="00750FE6" w:rsidP="001C7F9F">
      <w:pPr>
        <w:spacing w:line="240" w:lineRule="auto"/>
        <w:rPr>
          <w:sz w:val="24"/>
          <w:szCs w:val="24"/>
          <w:lang w:val="en-US"/>
        </w:rPr>
      </w:pPr>
    </w:p>
    <w:sectPr w:rsidR="00750FE6" w:rsidRPr="001C7F9F">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E7D8C" w14:textId="77777777" w:rsidR="001B2FE7" w:rsidRDefault="001B2FE7" w:rsidP="0002483C">
      <w:pPr>
        <w:spacing w:after="0" w:line="240" w:lineRule="auto"/>
      </w:pPr>
      <w:r>
        <w:separator/>
      </w:r>
    </w:p>
  </w:endnote>
  <w:endnote w:type="continuationSeparator" w:id="0">
    <w:p w14:paraId="1F298633" w14:textId="77777777" w:rsidR="001B2FE7" w:rsidRDefault="001B2FE7" w:rsidP="0002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04B8" w14:textId="77777777" w:rsidR="00F3086B" w:rsidRPr="008A04B5" w:rsidRDefault="00F3086B" w:rsidP="00F3086B">
    <w:pPr>
      <w:pStyle w:val="Pidipagina"/>
      <w:jc w:val="center"/>
      <w:rPr>
        <w:color w:val="000000" w:themeColor="text1"/>
      </w:rPr>
    </w:pPr>
    <w:r w:rsidRPr="008A04B5">
      <w:rPr>
        <w:color w:val="000000" w:themeColor="text1"/>
      </w:rPr>
      <w:t xml:space="preserve">Grant Agreement </w:t>
    </w:r>
    <w:proofErr w:type="spellStart"/>
    <w:r w:rsidRPr="008A04B5">
      <w:rPr>
        <w:color w:val="000000" w:themeColor="text1"/>
      </w:rPr>
      <w:t>number</w:t>
    </w:r>
    <w:proofErr w:type="spellEnd"/>
    <w:r w:rsidRPr="008A04B5">
      <w:rPr>
        <w:color w:val="000000" w:themeColor="text1"/>
      </w:rPr>
      <w:t xml:space="preserve">:  </w:t>
    </w:r>
    <w:r w:rsidRPr="008A04B5">
      <w:rPr>
        <w:b/>
        <w:bCs/>
        <w:i/>
        <w:color w:val="000000" w:themeColor="text1"/>
        <w:sz w:val="24"/>
        <w:szCs w:val="24"/>
        <w:lang w:val="en-GB" w:eastAsia="en-GB"/>
      </w:rPr>
      <w:t>956325</w:t>
    </w:r>
    <w:r w:rsidRPr="008A04B5">
      <w:rPr>
        <w:color w:val="000000" w:themeColor="text1"/>
      </w:rPr>
      <w:t xml:space="preserve"> — </w:t>
    </w:r>
    <w:proofErr w:type="spellStart"/>
    <w:r w:rsidRPr="008A04B5">
      <w:rPr>
        <w:b/>
        <w:bCs/>
        <w:color w:val="000000" w:themeColor="text1"/>
        <w:sz w:val="24"/>
        <w:szCs w:val="24"/>
        <w:lang w:val="en-GB" w:eastAsia="en-GB"/>
      </w:rPr>
      <w:t>Astrotech</w:t>
    </w:r>
    <w:proofErr w:type="spellEnd"/>
    <w:r w:rsidRPr="008A04B5">
      <w:rPr>
        <w:color w:val="000000" w:themeColor="text1"/>
      </w:rPr>
      <w:t xml:space="preserve"> — </w:t>
    </w:r>
    <w:r w:rsidRPr="008A04B5">
      <w:rPr>
        <w:rFonts w:ascii="Arial" w:hAnsi="Arial" w:cs="Arial"/>
        <w:color w:val="000000" w:themeColor="text1"/>
        <w:sz w:val="18"/>
        <w:szCs w:val="18"/>
      </w:rPr>
      <w:t>H2020-MSCA-ITN-2020</w:t>
    </w:r>
  </w:p>
  <w:p w14:paraId="5E57A15F" w14:textId="77777777" w:rsidR="00F3086B" w:rsidRDefault="00F308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4443D" w14:textId="77777777" w:rsidR="001B2FE7" w:rsidRDefault="001B2FE7" w:rsidP="0002483C">
      <w:pPr>
        <w:spacing w:after="0" w:line="240" w:lineRule="auto"/>
      </w:pPr>
      <w:r>
        <w:separator/>
      </w:r>
    </w:p>
  </w:footnote>
  <w:footnote w:type="continuationSeparator" w:id="0">
    <w:p w14:paraId="3E7E04AC" w14:textId="77777777" w:rsidR="001B2FE7" w:rsidRDefault="001B2FE7" w:rsidP="00024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EC833" w14:textId="77777777" w:rsidR="0002483C" w:rsidRPr="00165EF0" w:rsidRDefault="0002483C" w:rsidP="0002483C">
    <w:pPr>
      <w:pStyle w:val="Intestazione"/>
    </w:pPr>
    <w:r>
      <w:rPr>
        <w:noProof/>
        <w:lang w:eastAsia="it-IT"/>
      </w:rPr>
      <w:drawing>
        <wp:inline distT="0" distB="0" distL="0" distR="0" wp14:anchorId="0E3330DC" wp14:editId="5CE623B7">
          <wp:extent cx="1479600" cy="972000"/>
          <wp:effectExtent l="0" t="0" r="6350" b="0"/>
          <wp:docPr id="1" name="Immagine 1" descr="C:\Users\Ilaria\AppData\Local\Microsoft\Windows\INetCache\Content.MSO\A9069F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laria\AppData\Local\Microsoft\Windows\INetCache\Content.MSO\A9069FB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972000"/>
                  </a:xfrm>
                  <a:prstGeom prst="rect">
                    <a:avLst/>
                  </a:prstGeom>
                  <a:noFill/>
                  <a:ln>
                    <a:noFill/>
                  </a:ln>
                </pic:spPr>
              </pic:pic>
            </a:graphicData>
          </a:graphic>
        </wp:inline>
      </w:drawing>
    </w:r>
    <w:r>
      <w:tab/>
    </w:r>
    <w:r>
      <w:tab/>
    </w:r>
    <w:r>
      <w:rPr>
        <w:noProof/>
        <w:lang w:eastAsia="it-IT"/>
      </w:rPr>
      <w:drawing>
        <wp:inline distT="0" distB="0" distL="0" distR="0" wp14:anchorId="03F4FB60" wp14:editId="685C47D2">
          <wp:extent cx="1717200" cy="972000"/>
          <wp:effectExtent l="0" t="0" r="0" b="0"/>
          <wp:docPr id="2" name="Immagine 2" descr="C:\Users\Ilaria\AppData\Local\Microsoft\Windows\INetCache\Content.MSO\EAC4DA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ria\AppData\Local\Microsoft\Windows\INetCache\Content.MSO\EAC4DA3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200" cy="972000"/>
                  </a:xfrm>
                  <a:prstGeom prst="rect">
                    <a:avLst/>
                  </a:prstGeom>
                  <a:noFill/>
                  <a:ln>
                    <a:noFill/>
                  </a:ln>
                </pic:spPr>
              </pic:pic>
            </a:graphicData>
          </a:graphic>
        </wp:inline>
      </w:drawing>
    </w:r>
  </w:p>
  <w:p w14:paraId="5F33B814" w14:textId="77777777" w:rsidR="0002483C" w:rsidRDefault="0002483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0F09"/>
    <w:multiLevelType w:val="hybridMultilevel"/>
    <w:tmpl w:val="EB48B76E"/>
    <w:lvl w:ilvl="0" w:tplc="A08EE52C">
      <w:start w:val="1"/>
      <w:numFmt w:val="bullet"/>
      <w:lvlText w:val="•"/>
      <w:lvlJc w:val="left"/>
      <w:pPr>
        <w:tabs>
          <w:tab w:val="num" w:pos="720"/>
        </w:tabs>
        <w:ind w:left="720" w:hanging="360"/>
      </w:pPr>
      <w:rPr>
        <w:rFonts w:ascii="Arial" w:hAnsi="Arial" w:hint="default"/>
      </w:rPr>
    </w:lvl>
    <w:lvl w:ilvl="1" w:tplc="7B0E2B9A" w:tentative="1">
      <w:start w:val="1"/>
      <w:numFmt w:val="bullet"/>
      <w:lvlText w:val="•"/>
      <w:lvlJc w:val="left"/>
      <w:pPr>
        <w:tabs>
          <w:tab w:val="num" w:pos="1440"/>
        </w:tabs>
        <w:ind w:left="1440" w:hanging="360"/>
      </w:pPr>
      <w:rPr>
        <w:rFonts w:ascii="Arial" w:hAnsi="Arial" w:hint="default"/>
      </w:rPr>
    </w:lvl>
    <w:lvl w:ilvl="2" w:tplc="FC0E391E" w:tentative="1">
      <w:start w:val="1"/>
      <w:numFmt w:val="bullet"/>
      <w:lvlText w:val="•"/>
      <w:lvlJc w:val="left"/>
      <w:pPr>
        <w:tabs>
          <w:tab w:val="num" w:pos="2160"/>
        </w:tabs>
        <w:ind w:left="2160" w:hanging="360"/>
      </w:pPr>
      <w:rPr>
        <w:rFonts w:ascii="Arial" w:hAnsi="Arial" w:hint="default"/>
      </w:rPr>
    </w:lvl>
    <w:lvl w:ilvl="3" w:tplc="B8E0FB4E" w:tentative="1">
      <w:start w:val="1"/>
      <w:numFmt w:val="bullet"/>
      <w:lvlText w:val="•"/>
      <w:lvlJc w:val="left"/>
      <w:pPr>
        <w:tabs>
          <w:tab w:val="num" w:pos="2880"/>
        </w:tabs>
        <w:ind w:left="2880" w:hanging="360"/>
      </w:pPr>
      <w:rPr>
        <w:rFonts w:ascii="Arial" w:hAnsi="Arial" w:hint="default"/>
      </w:rPr>
    </w:lvl>
    <w:lvl w:ilvl="4" w:tplc="80B64712" w:tentative="1">
      <w:start w:val="1"/>
      <w:numFmt w:val="bullet"/>
      <w:lvlText w:val="•"/>
      <w:lvlJc w:val="left"/>
      <w:pPr>
        <w:tabs>
          <w:tab w:val="num" w:pos="3600"/>
        </w:tabs>
        <w:ind w:left="3600" w:hanging="360"/>
      </w:pPr>
      <w:rPr>
        <w:rFonts w:ascii="Arial" w:hAnsi="Arial" w:hint="default"/>
      </w:rPr>
    </w:lvl>
    <w:lvl w:ilvl="5" w:tplc="DCE033E8" w:tentative="1">
      <w:start w:val="1"/>
      <w:numFmt w:val="bullet"/>
      <w:lvlText w:val="•"/>
      <w:lvlJc w:val="left"/>
      <w:pPr>
        <w:tabs>
          <w:tab w:val="num" w:pos="4320"/>
        </w:tabs>
        <w:ind w:left="4320" w:hanging="360"/>
      </w:pPr>
      <w:rPr>
        <w:rFonts w:ascii="Arial" w:hAnsi="Arial" w:hint="default"/>
      </w:rPr>
    </w:lvl>
    <w:lvl w:ilvl="6" w:tplc="980C8496" w:tentative="1">
      <w:start w:val="1"/>
      <w:numFmt w:val="bullet"/>
      <w:lvlText w:val="•"/>
      <w:lvlJc w:val="left"/>
      <w:pPr>
        <w:tabs>
          <w:tab w:val="num" w:pos="5040"/>
        </w:tabs>
        <w:ind w:left="5040" w:hanging="360"/>
      </w:pPr>
      <w:rPr>
        <w:rFonts w:ascii="Arial" w:hAnsi="Arial" w:hint="default"/>
      </w:rPr>
    </w:lvl>
    <w:lvl w:ilvl="7" w:tplc="E47C1698" w:tentative="1">
      <w:start w:val="1"/>
      <w:numFmt w:val="bullet"/>
      <w:lvlText w:val="•"/>
      <w:lvlJc w:val="left"/>
      <w:pPr>
        <w:tabs>
          <w:tab w:val="num" w:pos="5760"/>
        </w:tabs>
        <w:ind w:left="5760" w:hanging="360"/>
      </w:pPr>
      <w:rPr>
        <w:rFonts w:ascii="Arial" w:hAnsi="Arial" w:hint="default"/>
      </w:rPr>
    </w:lvl>
    <w:lvl w:ilvl="8" w:tplc="209EA2AC" w:tentative="1">
      <w:start w:val="1"/>
      <w:numFmt w:val="bullet"/>
      <w:lvlText w:val="•"/>
      <w:lvlJc w:val="left"/>
      <w:pPr>
        <w:tabs>
          <w:tab w:val="num" w:pos="6480"/>
        </w:tabs>
        <w:ind w:left="6480" w:hanging="360"/>
      </w:pPr>
      <w:rPr>
        <w:rFonts w:ascii="Arial" w:hAnsi="Arial" w:hint="default"/>
      </w:rPr>
    </w:lvl>
  </w:abstractNum>
  <w:abstractNum w:abstractNumId="1">
    <w:nsid w:val="21D928F7"/>
    <w:multiLevelType w:val="hybridMultilevel"/>
    <w:tmpl w:val="88300298"/>
    <w:lvl w:ilvl="0" w:tplc="E4FEA6D6">
      <w:start w:val="1"/>
      <w:numFmt w:val="decimal"/>
      <w:lvlText w:val="%1."/>
      <w:lvlJc w:val="left"/>
      <w:pPr>
        <w:tabs>
          <w:tab w:val="num" w:pos="720"/>
        </w:tabs>
        <w:ind w:left="720" w:hanging="360"/>
      </w:pPr>
    </w:lvl>
    <w:lvl w:ilvl="1" w:tplc="E5325E52" w:tentative="1">
      <w:start w:val="1"/>
      <w:numFmt w:val="decimal"/>
      <w:lvlText w:val="%2."/>
      <w:lvlJc w:val="left"/>
      <w:pPr>
        <w:tabs>
          <w:tab w:val="num" w:pos="1440"/>
        </w:tabs>
        <w:ind w:left="1440" w:hanging="360"/>
      </w:pPr>
    </w:lvl>
    <w:lvl w:ilvl="2" w:tplc="025A7544" w:tentative="1">
      <w:start w:val="1"/>
      <w:numFmt w:val="decimal"/>
      <w:lvlText w:val="%3."/>
      <w:lvlJc w:val="left"/>
      <w:pPr>
        <w:tabs>
          <w:tab w:val="num" w:pos="2160"/>
        </w:tabs>
        <w:ind w:left="2160" w:hanging="360"/>
      </w:pPr>
    </w:lvl>
    <w:lvl w:ilvl="3" w:tplc="490E265E" w:tentative="1">
      <w:start w:val="1"/>
      <w:numFmt w:val="decimal"/>
      <w:lvlText w:val="%4."/>
      <w:lvlJc w:val="left"/>
      <w:pPr>
        <w:tabs>
          <w:tab w:val="num" w:pos="2880"/>
        </w:tabs>
        <w:ind w:left="2880" w:hanging="360"/>
      </w:pPr>
    </w:lvl>
    <w:lvl w:ilvl="4" w:tplc="369426C2" w:tentative="1">
      <w:start w:val="1"/>
      <w:numFmt w:val="decimal"/>
      <w:lvlText w:val="%5."/>
      <w:lvlJc w:val="left"/>
      <w:pPr>
        <w:tabs>
          <w:tab w:val="num" w:pos="3600"/>
        </w:tabs>
        <w:ind w:left="3600" w:hanging="360"/>
      </w:pPr>
    </w:lvl>
    <w:lvl w:ilvl="5" w:tplc="25D60EBE" w:tentative="1">
      <w:start w:val="1"/>
      <w:numFmt w:val="decimal"/>
      <w:lvlText w:val="%6."/>
      <w:lvlJc w:val="left"/>
      <w:pPr>
        <w:tabs>
          <w:tab w:val="num" w:pos="4320"/>
        </w:tabs>
        <w:ind w:left="4320" w:hanging="360"/>
      </w:pPr>
    </w:lvl>
    <w:lvl w:ilvl="6" w:tplc="E69ED486" w:tentative="1">
      <w:start w:val="1"/>
      <w:numFmt w:val="decimal"/>
      <w:lvlText w:val="%7."/>
      <w:lvlJc w:val="left"/>
      <w:pPr>
        <w:tabs>
          <w:tab w:val="num" w:pos="5040"/>
        </w:tabs>
        <w:ind w:left="5040" w:hanging="360"/>
      </w:pPr>
    </w:lvl>
    <w:lvl w:ilvl="7" w:tplc="BB94D35C" w:tentative="1">
      <w:start w:val="1"/>
      <w:numFmt w:val="decimal"/>
      <w:lvlText w:val="%8."/>
      <w:lvlJc w:val="left"/>
      <w:pPr>
        <w:tabs>
          <w:tab w:val="num" w:pos="5760"/>
        </w:tabs>
        <w:ind w:left="5760" w:hanging="360"/>
      </w:pPr>
    </w:lvl>
    <w:lvl w:ilvl="8" w:tplc="1A7C4B48" w:tentative="1">
      <w:start w:val="1"/>
      <w:numFmt w:val="decimal"/>
      <w:lvlText w:val="%9."/>
      <w:lvlJc w:val="left"/>
      <w:pPr>
        <w:tabs>
          <w:tab w:val="num" w:pos="6480"/>
        </w:tabs>
        <w:ind w:left="6480" w:hanging="360"/>
      </w:pPr>
    </w:lvl>
  </w:abstractNum>
  <w:abstractNum w:abstractNumId="2">
    <w:nsid w:val="2D095DEA"/>
    <w:multiLevelType w:val="hybridMultilevel"/>
    <w:tmpl w:val="3E5C9DA8"/>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E8746E"/>
    <w:multiLevelType w:val="hybridMultilevel"/>
    <w:tmpl w:val="C616B764"/>
    <w:lvl w:ilvl="0" w:tplc="179ABB62">
      <w:start w:val="1"/>
      <w:numFmt w:val="lowerRoman"/>
      <w:lvlText w:val="%1)"/>
      <w:lvlJc w:val="right"/>
      <w:pPr>
        <w:tabs>
          <w:tab w:val="num" w:pos="720"/>
        </w:tabs>
        <w:ind w:left="720" w:hanging="360"/>
      </w:pPr>
    </w:lvl>
    <w:lvl w:ilvl="1" w:tplc="1E46C694" w:tentative="1">
      <w:start w:val="1"/>
      <w:numFmt w:val="lowerRoman"/>
      <w:lvlText w:val="%2)"/>
      <w:lvlJc w:val="right"/>
      <w:pPr>
        <w:tabs>
          <w:tab w:val="num" w:pos="1440"/>
        </w:tabs>
        <w:ind w:left="1440" w:hanging="360"/>
      </w:pPr>
    </w:lvl>
    <w:lvl w:ilvl="2" w:tplc="8D709298" w:tentative="1">
      <w:start w:val="1"/>
      <w:numFmt w:val="lowerRoman"/>
      <w:lvlText w:val="%3)"/>
      <w:lvlJc w:val="right"/>
      <w:pPr>
        <w:tabs>
          <w:tab w:val="num" w:pos="2160"/>
        </w:tabs>
        <w:ind w:left="2160" w:hanging="360"/>
      </w:pPr>
    </w:lvl>
    <w:lvl w:ilvl="3" w:tplc="78EC5714" w:tentative="1">
      <w:start w:val="1"/>
      <w:numFmt w:val="lowerRoman"/>
      <w:lvlText w:val="%4)"/>
      <w:lvlJc w:val="right"/>
      <w:pPr>
        <w:tabs>
          <w:tab w:val="num" w:pos="2880"/>
        </w:tabs>
        <w:ind w:left="2880" w:hanging="360"/>
      </w:pPr>
    </w:lvl>
    <w:lvl w:ilvl="4" w:tplc="356A7C90" w:tentative="1">
      <w:start w:val="1"/>
      <w:numFmt w:val="lowerRoman"/>
      <w:lvlText w:val="%5)"/>
      <w:lvlJc w:val="right"/>
      <w:pPr>
        <w:tabs>
          <w:tab w:val="num" w:pos="3600"/>
        </w:tabs>
        <w:ind w:left="3600" w:hanging="360"/>
      </w:pPr>
    </w:lvl>
    <w:lvl w:ilvl="5" w:tplc="1D9E78A0" w:tentative="1">
      <w:start w:val="1"/>
      <w:numFmt w:val="lowerRoman"/>
      <w:lvlText w:val="%6)"/>
      <w:lvlJc w:val="right"/>
      <w:pPr>
        <w:tabs>
          <w:tab w:val="num" w:pos="4320"/>
        </w:tabs>
        <w:ind w:left="4320" w:hanging="360"/>
      </w:pPr>
    </w:lvl>
    <w:lvl w:ilvl="6" w:tplc="EE1ADF7C" w:tentative="1">
      <w:start w:val="1"/>
      <w:numFmt w:val="lowerRoman"/>
      <w:lvlText w:val="%7)"/>
      <w:lvlJc w:val="right"/>
      <w:pPr>
        <w:tabs>
          <w:tab w:val="num" w:pos="5040"/>
        </w:tabs>
        <w:ind w:left="5040" w:hanging="360"/>
      </w:pPr>
    </w:lvl>
    <w:lvl w:ilvl="7" w:tplc="5CC8CAB8" w:tentative="1">
      <w:start w:val="1"/>
      <w:numFmt w:val="lowerRoman"/>
      <w:lvlText w:val="%8)"/>
      <w:lvlJc w:val="right"/>
      <w:pPr>
        <w:tabs>
          <w:tab w:val="num" w:pos="5760"/>
        </w:tabs>
        <w:ind w:left="5760" w:hanging="360"/>
      </w:pPr>
    </w:lvl>
    <w:lvl w:ilvl="8" w:tplc="8DBAAEFA"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2F"/>
    <w:rsid w:val="0002483C"/>
    <w:rsid w:val="00057FDA"/>
    <w:rsid w:val="000D002F"/>
    <w:rsid w:val="000D4B8F"/>
    <w:rsid w:val="0015543F"/>
    <w:rsid w:val="001B2FE7"/>
    <w:rsid w:val="001B52F3"/>
    <w:rsid w:val="001B5C56"/>
    <w:rsid w:val="001C7F9F"/>
    <w:rsid w:val="002402E5"/>
    <w:rsid w:val="00273FDD"/>
    <w:rsid w:val="002C168B"/>
    <w:rsid w:val="00397A78"/>
    <w:rsid w:val="003E13E1"/>
    <w:rsid w:val="0042103F"/>
    <w:rsid w:val="00426F3D"/>
    <w:rsid w:val="00497E79"/>
    <w:rsid w:val="005042DD"/>
    <w:rsid w:val="00565D35"/>
    <w:rsid w:val="00582A73"/>
    <w:rsid w:val="005D27B0"/>
    <w:rsid w:val="005E2C12"/>
    <w:rsid w:val="006153AC"/>
    <w:rsid w:val="006802E8"/>
    <w:rsid w:val="00683F67"/>
    <w:rsid w:val="006C1504"/>
    <w:rsid w:val="007450F4"/>
    <w:rsid w:val="00750FE6"/>
    <w:rsid w:val="0077601A"/>
    <w:rsid w:val="007B51CC"/>
    <w:rsid w:val="00946207"/>
    <w:rsid w:val="00953EEC"/>
    <w:rsid w:val="0098618E"/>
    <w:rsid w:val="009D126B"/>
    <w:rsid w:val="00A0788D"/>
    <w:rsid w:val="00A75D6F"/>
    <w:rsid w:val="00AE03C6"/>
    <w:rsid w:val="00B21467"/>
    <w:rsid w:val="00BE28C8"/>
    <w:rsid w:val="00C86582"/>
    <w:rsid w:val="00CF2C1C"/>
    <w:rsid w:val="00D41AE4"/>
    <w:rsid w:val="00DF0F9A"/>
    <w:rsid w:val="00E1792C"/>
    <w:rsid w:val="00F3086B"/>
    <w:rsid w:val="00F43C0F"/>
    <w:rsid w:val="00F517EF"/>
    <w:rsid w:val="00F63AF6"/>
    <w:rsid w:val="00FD2F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E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D002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D00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llegamentoipertestuale">
    <w:name w:val="Hyperlink"/>
    <w:basedOn w:val="Carpredefinitoparagrafo"/>
    <w:uiPriority w:val="99"/>
    <w:unhideWhenUsed/>
    <w:rsid w:val="000D002F"/>
    <w:rPr>
      <w:color w:val="0000FF"/>
      <w:u w:val="single"/>
    </w:rPr>
  </w:style>
  <w:style w:type="character" w:customStyle="1" w:styleId="Titolo2Carattere">
    <w:name w:val="Titolo 2 Carattere"/>
    <w:basedOn w:val="Carpredefinitoparagrafo"/>
    <w:link w:val="Titolo2"/>
    <w:uiPriority w:val="9"/>
    <w:rsid w:val="000D002F"/>
    <w:rPr>
      <w:rFonts w:ascii="Times New Roman" w:eastAsia="Times New Roman" w:hAnsi="Times New Roman" w:cs="Times New Roman"/>
      <w:b/>
      <w:bCs/>
      <w:sz w:val="36"/>
      <w:szCs w:val="36"/>
      <w:lang w:val="en-GB" w:eastAsia="en-GB"/>
    </w:rPr>
  </w:style>
  <w:style w:type="character" w:styleId="Collegamentovisitato">
    <w:name w:val="FollowedHyperlink"/>
    <w:basedOn w:val="Carpredefinitoparagrafo"/>
    <w:uiPriority w:val="99"/>
    <w:semiHidden/>
    <w:unhideWhenUsed/>
    <w:rsid w:val="00C86582"/>
    <w:rPr>
      <w:color w:val="954F72" w:themeColor="followedHyperlink"/>
      <w:u w:val="single"/>
    </w:rPr>
  </w:style>
  <w:style w:type="character" w:styleId="Rimandocommento">
    <w:name w:val="annotation reference"/>
    <w:basedOn w:val="Carpredefinitoparagrafo"/>
    <w:uiPriority w:val="99"/>
    <w:semiHidden/>
    <w:unhideWhenUsed/>
    <w:rsid w:val="00565D35"/>
    <w:rPr>
      <w:sz w:val="16"/>
      <w:szCs w:val="16"/>
    </w:rPr>
  </w:style>
  <w:style w:type="paragraph" w:styleId="Testocommento">
    <w:name w:val="annotation text"/>
    <w:basedOn w:val="Normale"/>
    <w:link w:val="TestocommentoCarattere"/>
    <w:uiPriority w:val="99"/>
    <w:semiHidden/>
    <w:unhideWhenUsed/>
    <w:rsid w:val="00565D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65D35"/>
    <w:rPr>
      <w:sz w:val="20"/>
      <w:szCs w:val="20"/>
    </w:rPr>
  </w:style>
  <w:style w:type="paragraph" w:styleId="Soggettocommento">
    <w:name w:val="annotation subject"/>
    <w:basedOn w:val="Testocommento"/>
    <w:next w:val="Testocommento"/>
    <w:link w:val="SoggettocommentoCarattere"/>
    <w:uiPriority w:val="99"/>
    <w:semiHidden/>
    <w:unhideWhenUsed/>
    <w:rsid w:val="00565D35"/>
    <w:rPr>
      <w:b/>
      <w:bCs/>
    </w:rPr>
  </w:style>
  <w:style w:type="character" w:customStyle="1" w:styleId="SoggettocommentoCarattere">
    <w:name w:val="Soggetto commento Carattere"/>
    <w:basedOn w:val="TestocommentoCarattere"/>
    <w:link w:val="Soggettocommento"/>
    <w:uiPriority w:val="99"/>
    <w:semiHidden/>
    <w:rsid w:val="00565D35"/>
    <w:rPr>
      <w:b/>
      <w:bCs/>
      <w:sz w:val="20"/>
      <w:szCs w:val="20"/>
    </w:rPr>
  </w:style>
  <w:style w:type="paragraph" w:styleId="Testofumetto">
    <w:name w:val="Balloon Text"/>
    <w:basedOn w:val="Normale"/>
    <w:link w:val="TestofumettoCarattere"/>
    <w:uiPriority w:val="99"/>
    <w:semiHidden/>
    <w:unhideWhenUsed/>
    <w:rsid w:val="00683F6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83F67"/>
    <w:rPr>
      <w:rFonts w:ascii="Times New Roman" w:hAnsi="Times New Roman" w:cs="Times New Roman"/>
      <w:sz w:val="18"/>
      <w:szCs w:val="18"/>
    </w:rPr>
  </w:style>
  <w:style w:type="paragraph" w:styleId="Paragrafoelenco">
    <w:name w:val="List Paragraph"/>
    <w:basedOn w:val="Normale"/>
    <w:uiPriority w:val="34"/>
    <w:qFormat/>
    <w:rsid w:val="00A0788D"/>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248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83C"/>
  </w:style>
  <w:style w:type="paragraph" w:styleId="Pidipagina">
    <w:name w:val="footer"/>
    <w:basedOn w:val="Normale"/>
    <w:link w:val="PidipaginaCarattere"/>
    <w:uiPriority w:val="99"/>
    <w:unhideWhenUsed/>
    <w:rsid w:val="000248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0D002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D00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llegamentoipertestuale">
    <w:name w:val="Hyperlink"/>
    <w:basedOn w:val="Carpredefinitoparagrafo"/>
    <w:uiPriority w:val="99"/>
    <w:unhideWhenUsed/>
    <w:rsid w:val="000D002F"/>
    <w:rPr>
      <w:color w:val="0000FF"/>
      <w:u w:val="single"/>
    </w:rPr>
  </w:style>
  <w:style w:type="character" w:customStyle="1" w:styleId="Titolo2Carattere">
    <w:name w:val="Titolo 2 Carattere"/>
    <w:basedOn w:val="Carpredefinitoparagrafo"/>
    <w:link w:val="Titolo2"/>
    <w:uiPriority w:val="9"/>
    <w:rsid w:val="000D002F"/>
    <w:rPr>
      <w:rFonts w:ascii="Times New Roman" w:eastAsia="Times New Roman" w:hAnsi="Times New Roman" w:cs="Times New Roman"/>
      <w:b/>
      <w:bCs/>
      <w:sz w:val="36"/>
      <w:szCs w:val="36"/>
      <w:lang w:val="en-GB" w:eastAsia="en-GB"/>
    </w:rPr>
  </w:style>
  <w:style w:type="character" w:styleId="Collegamentovisitato">
    <w:name w:val="FollowedHyperlink"/>
    <w:basedOn w:val="Carpredefinitoparagrafo"/>
    <w:uiPriority w:val="99"/>
    <w:semiHidden/>
    <w:unhideWhenUsed/>
    <w:rsid w:val="00C86582"/>
    <w:rPr>
      <w:color w:val="954F72" w:themeColor="followedHyperlink"/>
      <w:u w:val="single"/>
    </w:rPr>
  </w:style>
  <w:style w:type="character" w:styleId="Rimandocommento">
    <w:name w:val="annotation reference"/>
    <w:basedOn w:val="Carpredefinitoparagrafo"/>
    <w:uiPriority w:val="99"/>
    <w:semiHidden/>
    <w:unhideWhenUsed/>
    <w:rsid w:val="00565D35"/>
    <w:rPr>
      <w:sz w:val="16"/>
      <w:szCs w:val="16"/>
    </w:rPr>
  </w:style>
  <w:style w:type="paragraph" w:styleId="Testocommento">
    <w:name w:val="annotation text"/>
    <w:basedOn w:val="Normale"/>
    <w:link w:val="TestocommentoCarattere"/>
    <w:uiPriority w:val="99"/>
    <w:semiHidden/>
    <w:unhideWhenUsed/>
    <w:rsid w:val="00565D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65D35"/>
    <w:rPr>
      <w:sz w:val="20"/>
      <w:szCs w:val="20"/>
    </w:rPr>
  </w:style>
  <w:style w:type="paragraph" w:styleId="Soggettocommento">
    <w:name w:val="annotation subject"/>
    <w:basedOn w:val="Testocommento"/>
    <w:next w:val="Testocommento"/>
    <w:link w:val="SoggettocommentoCarattere"/>
    <w:uiPriority w:val="99"/>
    <w:semiHidden/>
    <w:unhideWhenUsed/>
    <w:rsid w:val="00565D35"/>
    <w:rPr>
      <w:b/>
      <w:bCs/>
    </w:rPr>
  </w:style>
  <w:style w:type="character" w:customStyle="1" w:styleId="SoggettocommentoCarattere">
    <w:name w:val="Soggetto commento Carattere"/>
    <w:basedOn w:val="TestocommentoCarattere"/>
    <w:link w:val="Soggettocommento"/>
    <w:uiPriority w:val="99"/>
    <w:semiHidden/>
    <w:rsid w:val="00565D35"/>
    <w:rPr>
      <w:b/>
      <w:bCs/>
      <w:sz w:val="20"/>
      <w:szCs w:val="20"/>
    </w:rPr>
  </w:style>
  <w:style w:type="paragraph" w:styleId="Testofumetto">
    <w:name w:val="Balloon Text"/>
    <w:basedOn w:val="Normale"/>
    <w:link w:val="TestofumettoCarattere"/>
    <w:uiPriority w:val="99"/>
    <w:semiHidden/>
    <w:unhideWhenUsed/>
    <w:rsid w:val="00683F6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683F67"/>
    <w:rPr>
      <w:rFonts w:ascii="Times New Roman" w:hAnsi="Times New Roman" w:cs="Times New Roman"/>
      <w:sz w:val="18"/>
      <w:szCs w:val="18"/>
    </w:rPr>
  </w:style>
  <w:style w:type="paragraph" w:styleId="Paragrafoelenco">
    <w:name w:val="List Paragraph"/>
    <w:basedOn w:val="Normale"/>
    <w:uiPriority w:val="34"/>
    <w:qFormat/>
    <w:rsid w:val="00A0788D"/>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248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483C"/>
  </w:style>
  <w:style w:type="paragraph" w:styleId="Pidipagina">
    <w:name w:val="footer"/>
    <w:basedOn w:val="Normale"/>
    <w:link w:val="PidipaginaCarattere"/>
    <w:uiPriority w:val="99"/>
    <w:unhideWhenUsed/>
    <w:rsid w:val="000248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9775">
      <w:bodyDiv w:val="1"/>
      <w:marLeft w:val="0"/>
      <w:marRight w:val="0"/>
      <w:marTop w:val="0"/>
      <w:marBottom w:val="0"/>
      <w:divBdr>
        <w:top w:val="none" w:sz="0" w:space="0" w:color="auto"/>
        <w:left w:val="none" w:sz="0" w:space="0" w:color="auto"/>
        <w:bottom w:val="none" w:sz="0" w:space="0" w:color="auto"/>
        <w:right w:val="none" w:sz="0" w:space="0" w:color="auto"/>
      </w:divBdr>
      <w:divsChild>
        <w:div w:id="1536579997">
          <w:marLeft w:val="634"/>
          <w:marRight w:val="0"/>
          <w:marTop w:val="0"/>
          <w:marBottom w:val="0"/>
          <w:divBdr>
            <w:top w:val="none" w:sz="0" w:space="0" w:color="auto"/>
            <w:left w:val="none" w:sz="0" w:space="0" w:color="auto"/>
            <w:bottom w:val="none" w:sz="0" w:space="0" w:color="auto"/>
            <w:right w:val="none" w:sz="0" w:space="0" w:color="auto"/>
          </w:divBdr>
        </w:div>
        <w:div w:id="599873991">
          <w:marLeft w:val="634"/>
          <w:marRight w:val="0"/>
          <w:marTop w:val="0"/>
          <w:marBottom w:val="0"/>
          <w:divBdr>
            <w:top w:val="none" w:sz="0" w:space="0" w:color="auto"/>
            <w:left w:val="none" w:sz="0" w:space="0" w:color="auto"/>
            <w:bottom w:val="none" w:sz="0" w:space="0" w:color="auto"/>
            <w:right w:val="none" w:sz="0" w:space="0" w:color="auto"/>
          </w:divBdr>
        </w:div>
        <w:div w:id="1075786476">
          <w:marLeft w:val="634"/>
          <w:marRight w:val="0"/>
          <w:marTop w:val="0"/>
          <w:marBottom w:val="0"/>
          <w:divBdr>
            <w:top w:val="none" w:sz="0" w:space="0" w:color="auto"/>
            <w:left w:val="none" w:sz="0" w:space="0" w:color="auto"/>
            <w:bottom w:val="none" w:sz="0" w:space="0" w:color="auto"/>
            <w:right w:val="none" w:sz="0" w:space="0" w:color="auto"/>
          </w:divBdr>
        </w:div>
      </w:divsChild>
    </w:div>
    <w:div w:id="588389306">
      <w:bodyDiv w:val="1"/>
      <w:marLeft w:val="0"/>
      <w:marRight w:val="0"/>
      <w:marTop w:val="0"/>
      <w:marBottom w:val="0"/>
      <w:divBdr>
        <w:top w:val="none" w:sz="0" w:space="0" w:color="auto"/>
        <w:left w:val="none" w:sz="0" w:space="0" w:color="auto"/>
        <w:bottom w:val="none" w:sz="0" w:space="0" w:color="auto"/>
        <w:right w:val="none" w:sz="0" w:space="0" w:color="auto"/>
      </w:divBdr>
      <w:divsChild>
        <w:div w:id="1854955204">
          <w:marLeft w:val="547"/>
          <w:marRight w:val="0"/>
          <w:marTop w:val="0"/>
          <w:marBottom w:val="0"/>
          <w:divBdr>
            <w:top w:val="none" w:sz="0" w:space="0" w:color="auto"/>
            <w:left w:val="none" w:sz="0" w:space="0" w:color="auto"/>
            <w:bottom w:val="none" w:sz="0" w:space="0" w:color="auto"/>
            <w:right w:val="none" w:sz="0" w:space="0" w:color="auto"/>
          </w:divBdr>
        </w:div>
        <w:div w:id="839271247">
          <w:marLeft w:val="547"/>
          <w:marRight w:val="0"/>
          <w:marTop w:val="0"/>
          <w:marBottom w:val="0"/>
          <w:divBdr>
            <w:top w:val="none" w:sz="0" w:space="0" w:color="auto"/>
            <w:left w:val="none" w:sz="0" w:space="0" w:color="auto"/>
            <w:bottom w:val="none" w:sz="0" w:space="0" w:color="auto"/>
            <w:right w:val="none" w:sz="0" w:space="0" w:color="auto"/>
          </w:divBdr>
        </w:div>
        <w:div w:id="864713240">
          <w:marLeft w:val="547"/>
          <w:marRight w:val="0"/>
          <w:marTop w:val="0"/>
          <w:marBottom w:val="0"/>
          <w:divBdr>
            <w:top w:val="none" w:sz="0" w:space="0" w:color="auto"/>
            <w:left w:val="none" w:sz="0" w:space="0" w:color="auto"/>
            <w:bottom w:val="none" w:sz="0" w:space="0" w:color="auto"/>
            <w:right w:val="none" w:sz="0" w:space="0" w:color="auto"/>
          </w:divBdr>
        </w:div>
        <w:div w:id="2139372003">
          <w:marLeft w:val="547"/>
          <w:marRight w:val="0"/>
          <w:marTop w:val="0"/>
          <w:marBottom w:val="0"/>
          <w:divBdr>
            <w:top w:val="none" w:sz="0" w:space="0" w:color="auto"/>
            <w:left w:val="none" w:sz="0" w:space="0" w:color="auto"/>
            <w:bottom w:val="none" w:sz="0" w:space="0" w:color="auto"/>
            <w:right w:val="none" w:sz="0" w:space="0" w:color="auto"/>
          </w:divBdr>
        </w:div>
        <w:div w:id="1816220498">
          <w:marLeft w:val="547"/>
          <w:marRight w:val="0"/>
          <w:marTop w:val="0"/>
          <w:marBottom w:val="0"/>
          <w:divBdr>
            <w:top w:val="none" w:sz="0" w:space="0" w:color="auto"/>
            <w:left w:val="none" w:sz="0" w:space="0" w:color="auto"/>
            <w:bottom w:val="none" w:sz="0" w:space="0" w:color="auto"/>
            <w:right w:val="none" w:sz="0" w:space="0" w:color="auto"/>
          </w:divBdr>
        </w:div>
      </w:divsChild>
    </w:div>
    <w:div w:id="622812812">
      <w:bodyDiv w:val="1"/>
      <w:marLeft w:val="0"/>
      <w:marRight w:val="0"/>
      <w:marTop w:val="0"/>
      <w:marBottom w:val="0"/>
      <w:divBdr>
        <w:top w:val="none" w:sz="0" w:space="0" w:color="auto"/>
        <w:left w:val="none" w:sz="0" w:space="0" w:color="auto"/>
        <w:bottom w:val="none" w:sz="0" w:space="0" w:color="auto"/>
        <w:right w:val="none" w:sz="0" w:space="0" w:color="auto"/>
      </w:divBdr>
    </w:div>
    <w:div w:id="751245788">
      <w:bodyDiv w:val="1"/>
      <w:marLeft w:val="0"/>
      <w:marRight w:val="0"/>
      <w:marTop w:val="0"/>
      <w:marBottom w:val="0"/>
      <w:divBdr>
        <w:top w:val="none" w:sz="0" w:space="0" w:color="auto"/>
        <w:left w:val="none" w:sz="0" w:space="0" w:color="auto"/>
        <w:bottom w:val="none" w:sz="0" w:space="0" w:color="auto"/>
        <w:right w:val="none" w:sz="0" w:space="0" w:color="auto"/>
      </w:divBdr>
      <w:divsChild>
        <w:div w:id="1647271461">
          <w:marLeft w:val="446"/>
          <w:marRight w:val="0"/>
          <w:marTop w:val="0"/>
          <w:marBottom w:val="0"/>
          <w:divBdr>
            <w:top w:val="none" w:sz="0" w:space="0" w:color="auto"/>
            <w:left w:val="none" w:sz="0" w:space="0" w:color="auto"/>
            <w:bottom w:val="none" w:sz="0" w:space="0" w:color="auto"/>
            <w:right w:val="none" w:sz="0" w:space="0" w:color="auto"/>
          </w:divBdr>
        </w:div>
        <w:div w:id="261958282">
          <w:marLeft w:val="446"/>
          <w:marRight w:val="0"/>
          <w:marTop w:val="0"/>
          <w:marBottom w:val="0"/>
          <w:divBdr>
            <w:top w:val="none" w:sz="0" w:space="0" w:color="auto"/>
            <w:left w:val="none" w:sz="0" w:space="0" w:color="auto"/>
            <w:bottom w:val="none" w:sz="0" w:space="0" w:color="auto"/>
            <w:right w:val="none" w:sz="0" w:space="0" w:color="auto"/>
          </w:divBdr>
        </w:div>
        <w:div w:id="557471366">
          <w:marLeft w:val="446"/>
          <w:marRight w:val="0"/>
          <w:marTop w:val="0"/>
          <w:marBottom w:val="0"/>
          <w:divBdr>
            <w:top w:val="none" w:sz="0" w:space="0" w:color="auto"/>
            <w:left w:val="none" w:sz="0" w:space="0" w:color="auto"/>
            <w:bottom w:val="none" w:sz="0" w:space="0" w:color="auto"/>
            <w:right w:val="none" w:sz="0" w:space="0" w:color="auto"/>
          </w:divBdr>
        </w:div>
        <w:div w:id="1668825545">
          <w:marLeft w:val="446"/>
          <w:marRight w:val="0"/>
          <w:marTop w:val="0"/>
          <w:marBottom w:val="0"/>
          <w:divBdr>
            <w:top w:val="none" w:sz="0" w:space="0" w:color="auto"/>
            <w:left w:val="none" w:sz="0" w:space="0" w:color="auto"/>
            <w:bottom w:val="none" w:sz="0" w:space="0" w:color="auto"/>
            <w:right w:val="none" w:sz="0" w:space="0" w:color="auto"/>
          </w:divBdr>
        </w:div>
        <w:div w:id="1084648593">
          <w:marLeft w:val="446"/>
          <w:marRight w:val="0"/>
          <w:marTop w:val="0"/>
          <w:marBottom w:val="0"/>
          <w:divBdr>
            <w:top w:val="none" w:sz="0" w:space="0" w:color="auto"/>
            <w:left w:val="none" w:sz="0" w:space="0" w:color="auto"/>
            <w:bottom w:val="none" w:sz="0" w:space="0" w:color="auto"/>
            <w:right w:val="none" w:sz="0" w:space="0" w:color="auto"/>
          </w:divBdr>
        </w:div>
        <w:div w:id="855387250">
          <w:marLeft w:val="446"/>
          <w:marRight w:val="0"/>
          <w:marTop w:val="0"/>
          <w:marBottom w:val="0"/>
          <w:divBdr>
            <w:top w:val="none" w:sz="0" w:space="0" w:color="auto"/>
            <w:left w:val="none" w:sz="0" w:space="0" w:color="auto"/>
            <w:bottom w:val="none" w:sz="0" w:space="0" w:color="auto"/>
            <w:right w:val="none" w:sz="0" w:space="0" w:color="auto"/>
          </w:divBdr>
        </w:div>
      </w:divsChild>
    </w:div>
    <w:div w:id="1136098976">
      <w:bodyDiv w:val="1"/>
      <w:marLeft w:val="0"/>
      <w:marRight w:val="0"/>
      <w:marTop w:val="0"/>
      <w:marBottom w:val="0"/>
      <w:divBdr>
        <w:top w:val="none" w:sz="0" w:space="0" w:color="auto"/>
        <w:left w:val="none" w:sz="0" w:space="0" w:color="auto"/>
        <w:bottom w:val="none" w:sz="0" w:space="0" w:color="auto"/>
        <w:right w:val="none" w:sz="0" w:space="0" w:color="auto"/>
      </w:divBdr>
    </w:div>
    <w:div w:id="17511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dis.europa.eu/project/id/95632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master@astrotechproject.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Luchino</dc:creator>
  <cp:lastModifiedBy>Angelo Vozza</cp:lastModifiedBy>
  <cp:revision>2</cp:revision>
  <dcterms:created xsi:type="dcterms:W3CDTF">2021-05-10T13:50:00Z</dcterms:created>
  <dcterms:modified xsi:type="dcterms:W3CDTF">2021-05-10T13:50:00Z</dcterms:modified>
</cp:coreProperties>
</file>